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B613" w14:textId="77777777" w:rsidR="004A40E1" w:rsidRPr="005F5D4F" w:rsidRDefault="005F5D4F" w:rsidP="00123A77">
      <w:pPr>
        <w:widowControl w:val="0"/>
        <w:autoSpaceDE w:val="0"/>
        <w:autoSpaceDN w:val="0"/>
        <w:adjustRightInd w:val="0"/>
        <w:spacing w:after="0" w:line="239" w:lineRule="auto"/>
        <w:jc w:val="center"/>
        <w:rPr>
          <w:rFonts w:ascii="Times New Roman" w:hAnsi="Times New Roman"/>
          <w:b/>
          <w:sz w:val="44"/>
          <w:szCs w:val="44"/>
        </w:rPr>
      </w:pPr>
      <w:r w:rsidRPr="005F5D4F">
        <w:rPr>
          <w:rFonts w:ascii="Times New Roman" w:hAnsi="Times New Roman"/>
          <w:b/>
          <w:sz w:val="44"/>
          <w:szCs w:val="44"/>
        </w:rPr>
        <w:t>MOPANI DISTRICT MUNICIPALITY</w:t>
      </w:r>
    </w:p>
    <w:p w14:paraId="3813B817" w14:textId="77777777" w:rsidR="004A40E1" w:rsidRPr="005F5D4F" w:rsidRDefault="004A40E1" w:rsidP="00123A77">
      <w:pPr>
        <w:widowControl w:val="0"/>
        <w:autoSpaceDE w:val="0"/>
        <w:autoSpaceDN w:val="0"/>
        <w:adjustRightInd w:val="0"/>
        <w:spacing w:after="0" w:line="239" w:lineRule="auto"/>
        <w:jc w:val="center"/>
        <w:rPr>
          <w:rFonts w:ascii="Times New Roman" w:hAnsi="Times New Roman"/>
          <w:b/>
          <w:sz w:val="44"/>
          <w:szCs w:val="44"/>
        </w:rPr>
      </w:pPr>
    </w:p>
    <w:p w14:paraId="678A253E" w14:textId="77777777" w:rsidR="004A40E1" w:rsidRDefault="004A40E1" w:rsidP="00123A77">
      <w:pPr>
        <w:widowControl w:val="0"/>
        <w:autoSpaceDE w:val="0"/>
        <w:autoSpaceDN w:val="0"/>
        <w:adjustRightInd w:val="0"/>
        <w:spacing w:after="0" w:line="239" w:lineRule="auto"/>
        <w:jc w:val="center"/>
        <w:rPr>
          <w:rFonts w:ascii="Times New Roman" w:hAnsi="Times New Roman"/>
          <w:sz w:val="24"/>
          <w:szCs w:val="24"/>
        </w:rPr>
      </w:pPr>
    </w:p>
    <w:p w14:paraId="39C3A207" w14:textId="77777777" w:rsidR="004A40E1" w:rsidRDefault="004A40E1" w:rsidP="00123A77">
      <w:pPr>
        <w:widowControl w:val="0"/>
        <w:autoSpaceDE w:val="0"/>
        <w:autoSpaceDN w:val="0"/>
        <w:adjustRightInd w:val="0"/>
        <w:spacing w:after="0" w:line="239" w:lineRule="auto"/>
        <w:jc w:val="center"/>
        <w:rPr>
          <w:rFonts w:ascii="Times New Roman" w:hAnsi="Times New Roman"/>
          <w:sz w:val="24"/>
          <w:szCs w:val="24"/>
        </w:rPr>
      </w:pPr>
    </w:p>
    <w:p w14:paraId="212BAC9A" w14:textId="77777777" w:rsidR="004A40E1" w:rsidRDefault="004A40E1" w:rsidP="00123A77">
      <w:pPr>
        <w:widowControl w:val="0"/>
        <w:autoSpaceDE w:val="0"/>
        <w:autoSpaceDN w:val="0"/>
        <w:adjustRightInd w:val="0"/>
        <w:spacing w:after="0" w:line="239" w:lineRule="auto"/>
        <w:jc w:val="center"/>
        <w:rPr>
          <w:rFonts w:ascii="Times New Roman" w:hAnsi="Times New Roman"/>
          <w:sz w:val="24"/>
          <w:szCs w:val="24"/>
        </w:rPr>
      </w:pPr>
    </w:p>
    <w:p w14:paraId="2389636B" w14:textId="77777777" w:rsidR="001174BA" w:rsidRDefault="004A40E1" w:rsidP="00123A77">
      <w:pPr>
        <w:widowControl w:val="0"/>
        <w:autoSpaceDE w:val="0"/>
        <w:autoSpaceDN w:val="0"/>
        <w:adjustRightInd w:val="0"/>
        <w:spacing w:after="0" w:line="239" w:lineRule="auto"/>
        <w:jc w:val="center"/>
        <w:rPr>
          <w:rFonts w:ascii="Times New Roman" w:hAnsi="Times New Roman"/>
          <w:sz w:val="24"/>
          <w:szCs w:val="24"/>
        </w:rPr>
      </w:pPr>
      <w:r w:rsidRPr="004A40E1">
        <w:rPr>
          <w:rFonts w:ascii="Times New Roman" w:hAnsi="Times New Roman"/>
          <w:noProof/>
          <w:sz w:val="24"/>
          <w:szCs w:val="24"/>
        </w:rPr>
        <w:drawing>
          <wp:inline distT="0" distB="0" distL="0" distR="0" wp14:anchorId="7ED1D200" wp14:editId="5272464E">
            <wp:extent cx="4627659" cy="3267986"/>
            <wp:effectExtent l="19050" t="0" r="1491" b="0"/>
            <wp:docPr id="9" name="Picture 4"/>
            <wp:cNvGraphicFramePr/>
            <a:graphic xmlns:a="http://schemas.openxmlformats.org/drawingml/2006/main">
              <a:graphicData uri="http://schemas.openxmlformats.org/drawingml/2006/picture">
                <pic:pic xmlns:pic="http://schemas.openxmlformats.org/drawingml/2006/picture">
                  <pic:nvPicPr>
                    <pic:cNvPr id="1607" name="Picture 1"/>
                    <pic:cNvPicPr>
                      <a:picLocks noChangeAspect="1" noChangeArrowheads="1"/>
                    </pic:cNvPicPr>
                  </pic:nvPicPr>
                  <pic:blipFill>
                    <a:blip r:embed="rId7"/>
                    <a:srcRect/>
                    <a:stretch>
                      <a:fillRect/>
                    </a:stretch>
                  </pic:blipFill>
                  <pic:spPr bwMode="auto">
                    <a:xfrm>
                      <a:off x="0" y="0"/>
                      <a:ext cx="4626369" cy="3267075"/>
                    </a:xfrm>
                    <a:prstGeom prst="rect">
                      <a:avLst/>
                    </a:prstGeom>
                    <a:noFill/>
                    <a:ln w="9525">
                      <a:noFill/>
                      <a:miter lim="800000"/>
                      <a:headEnd/>
                      <a:tailEnd/>
                    </a:ln>
                  </pic:spPr>
                </pic:pic>
              </a:graphicData>
            </a:graphic>
          </wp:inline>
        </w:drawing>
      </w:r>
    </w:p>
    <w:p w14:paraId="68B7C0AF" w14:textId="77777777" w:rsidR="001174BA" w:rsidRDefault="001174BA" w:rsidP="00123A77">
      <w:pPr>
        <w:widowControl w:val="0"/>
        <w:autoSpaceDE w:val="0"/>
        <w:autoSpaceDN w:val="0"/>
        <w:adjustRightInd w:val="0"/>
        <w:spacing w:after="0" w:line="200" w:lineRule="exact"/>
        <w:jc w:val="center"/>
        <w:rPr>
          <w:rFonts w:ascii="Times New Roman" w:hAnsi="Times New Roman"/>
          <w:sz w:val="24"/>
          <w:szCs w:val="24"/>
        </w:rPr>
      </w:pPr>
    </w:p>
    <w:p w14:paraId="6C67D7FB" w14:textId="77777777" w:rsidR="001174BA" w:rsidRDefault="001174BA" w:rsidP="00123A77">
      <w:pPr>
        <w:widowControl w:val="0"/>
        <w:autoSpaceDE w:val="0"/>
        <w:autoSpaceDN w:val="0"/>
        <w:adjustRightInd w:val="0"/>
        <w:spacing w:after="0" w:line="200" w:lineRule="exact"/>
        <w:jc w:val="center"/>
        <w:rPr>
          <w:rFonts w:ascii="Times New Roman" w:hAnsi="Times New Roman"/>
          <w:sz w:val="24"/>
          <w:szCs w:val="24"/>
        </w:rPr>
      </w:pPr>
    </w:p>
    <w:p w14:paraId="66D5B34A" w14:textId="77777777" w:rsidR="001174BA" w:rsidRDefault="001174BA" w:rsidP="00123A77">
      <w:pPr>
        <w:widowControl w:val="0"/>
        <w:autoSpaceDE w:val="0"/>
        <w:autoSpaceDN w:val="0"/>
        <w:adjustRightInd w:val="0"/>
        <w:spacing w:after="0" w:line="200" w:lineRule="exact"/>
        <w:jc w:val="center"/>
        <w:rPr>
          <w:rFonts w:ascii="Times New Roman" w:hAnsi="Times New Roman"/>
          <w:sz w:val="24"/>
          <w:szCs w:val="24"/>
        </w:rPr>
      </w:pPr>
    </w:p>
    <w:p w14:paraId="2F4C0882" w14:textId="77777777" w:rsidR="001174BA" w:rsidRDefault="001174BA" w:rsidP="00123A77">
      <w:pPr>
        <w:widowControl w:val="0"/>
        <w:autoSpaceDE w:val="0"/>
        <w:autoSpaceDN w:val="0"/>
        <w:adjustRightInd w:val="0"/>
        <w:spacing w:after="0" w:line="200" w:lineRule="exact"/>
        <w:jc w:val="center"/>
        <w:rPr>
          <w:rFonts w:ascii="Times New Roman" w:hAnsi="Times New Roman"/>
          <w:sz w:val="24"/>
          <w:szCs w:val="24"/>
        </w:rPr>
      </w:pPr>
    </w:p>
    <w:p w14:paraId="12EF28EA" w14:textId="77777777" w:rsidR="001174BA" w:rsidRDefault="001174BA" w:rsidP="00123A77">
      <w:pPr>
        <w:widowControl w:val="0"/>
        <w:autoSpaceDE w:val="0"/>
        <w:autoSpaceDN w:val="0"/>
        <w:adjustRightInd w:val="0"/>
        <w:spacing w:after="0" w:line="200" w:lineRule="exact"/>
        <w:jc w:val="center"/>
        <w:rPr>
          <w:rFonts w:ascii="Times New Roman" w:hAnsi="Times New Roman"/>
          <w:sz w:val="24"/>
          <w:szCs w:val="24"/>
        </w:rPr>
      </w:pPr>
    </w:p>
    <w:p w14:paraId="7C0149A2" w14:textId="77777777" w:rsidR="001174BA" w:rsidRDefault="001174BA" w:rsidP="00123A77">
      <w:pPr>
        <w:widowControl w:val="0"/>
        <w:autoSpaceDE w:val="0"/>
        <w:autoSpaceDN w:val="0"/>
        <w:adjustRightInd w:val="0"/>
        <w:spacing w:after="0" w:line="200" w:lineRule="exact"/>
        <w:jc w:val="center"/>
        <w:rPr>
          <w:rFonts w:ascii="Times New Roman" w:hAnsi="Times New Roman"/>
          <w:sz w:val="24"/>
          <w:szCs w:val="24"/>
        </w:rPr>
      </w:pPr>
    </w:p>
    <w:p w14:paraId="5872C7A2" w14:textId="77777777" w:rsidR="001174BA" w:rsidRDefault="001174BA" w:rsidP="00123A77">
      <w:pPr>
        <w:widowControl w:val="0"/>
        <w:autoSpaceDE w:val="0"/>
        <w:autoSpaceDN w:val="0"/>
        <w:adjustRightInd w:val="0"/>
        <w:spacing w:after="0" w:line="200" w:lineRule="exact"/>
        <w:jc w:val="center"/>
        <w:rPr>
          <w:rFonts w:ascii="Times New Roman" w:hAnsi="Times New Roman"/>
          <w:sz w:val="24"/>
          <w:szCs w:val="24"/>
        </w:rPr>
      </w:pPr>
    </w:p>
    <w:p w14:paraId="46616E63" w14:textId="77777777" w:rsidR="001174BA" w:rsidRDefault="001174BA" w:rsidP="00123A77">
      <w:pPr>
        <w:widowControl w:val="0"/>
        <w:autoSpaceDE w:val="0"/>
        <w:autoSpaceDN w:val="0"/>
        <w:adjustRightInd w:val="0"/>
        <w:spacing w:after="0" w:line="200" w:lineRule="exact"/>
        <w:jc w:val="center"/>
        <w:rPr>
          <w:rFonts w:ascii="Times New Roman" w:hAnsi="Times New Roman"/>
          <w:sz w:val="24"/>
          <w:szCs w:val="24"/>
        </w:rPr>
      </w:pPr>
    </w:p>
    <w:p w14:paraId="22D4B252" w14:textId="77777777" w:rsidR="001174BA" w:rsidRDefault="001174BA" w:rsidP="00123A77">
      <w:pPr>
        <w:widowControl w:val="0"/>
        <w:autoSpaceDE w:val="0"/>
        <w:autoSpaceDN w:val="0"/>
        <w:adjustRightInd w:val="0"/>
        <w:spacing w:after="0" w:line="200" w:lineRule="exact"/>
        <w:jc w:val="center"/>
        <w:rPr>
          <w:rFonts w:ascii="Times New Roman" w:hAnsi="Times New Roman"/>
          <w:sz w:val="24"/>
          <w:szCs w:val="24"/>
        </w:rPr>
      </w:pPr>
    </w:p>
    <w:p w14:paraId="54C9ABE9" w14:textId="77777777" w:rsidR="001174BA" w:rsidRDefault="001174BA" w:rsidP="00123A77">
      <w:pPr>
        <w:widowControl w:val="0"/>
        <w:autoSpaceDE w:val="0"/>
        <w:autoSpaceDN w:val="0"/>
        <w:adjustRightInd w:val="0"/>
        <w:spacing w:after="0" w:line="200" w:lineRule="exact"/>
        <w:jc w:val="center"/>
        <w:rPr>
          <w:rFonts w:ascii="Times New Roman" w:hAnsi="Times New Roman"/>
          <w:sz w:val="24"/>
          <w:szCs w:val="24"/>
        </w:rPr>
      </w:pPr>
    </w:p>
    <w:p w14:paraId="57D4E55B" w14:textId="77777777" w:rsidR="001174BA" w:rsidRDefault="001174BA" w:rsidP="00123A77">
      <w:pPr>
        <w:widowControl w:val="0"/>
        <w:autoSpaceDE w:val="0"/>
        <w:autoSpaceDN w:val="0"/>
        <w:adjustRightInd w:val="0"/>
        <w:spacing w:after="0" w:line="200" w:lineRule="exact"/>
        <w:jc w:val="center"/>
        <w:rPr>
          <w:rFonts w:ascii="Times New Roman" w:hAnsi="Times New Roman"/>
          <w:sz w:val="24"/>
          <w:szCs w:val="24"/>
        </w:rPr>
      </w:pPr>
    </w:p>
    <w:p w14:paraId="1D6FBA7D" w14:textId="77777777" w:rsidR="001174BA" w:rsidRDefault="001174BA" w:rsidP="00123A77">
      <w:pPr>
        <w:widowControl w:val="0"/>
        <w:autoSpaceDE w:val="0"/>
        <w:autoSpaceDN w:val="0"/>
        <w:adjustRightInd w:val="0"/>
        <w:spacing w:after="0" w:line="200" w:lineRule="exact"/>
        <w:jc w:val="center"/>
        <w:rPr>
          <w:rFonts w:ascii="Times New Roman" w:hAnsi="Times New Roman"/>
          <w:sz w:val="24"/>
          <w:szCs w:val="24"/>
        </w:rPr>
      </w:pPr>
    </w:p>
    <w:p w14:paraId="62520C7F" w14:textId="77777777" w:rsidR="001174BA" w:rsidRDefault="001174BA" w:rsidP="00123A77">
      <w:pPr>
        <w:widowControl w:val="0"/>
        <w:autoSpaceDE w:val="0"/>
        <w:autoSpaceDN w:val="0"/>
        <w:adjustRightInd w:val="0"/>
        <w:spacing w:after="0" w:line="200" w:lineRule="exact"/>
        <w:jc w:val="center"/>
        <w:rPr>
          <w:rFonts w:ascii="Times New Roman" w:hAnsi="Times New Roman"/>
          <w:sz w:val="24"/>
          <w:szCs w:val="24"/>
        </w:rPr>
      </w:pPr>
    </w:p>
    <w:p w14:paraId="00B66218" w14:textId="77777777" w:rsidR="001174BA" w:rsidRDefault="001174BA" w:rsidP="00123A77">
      <w:pPr>
        <w:widowControl w:val="0"/>
        <w:autoSpaceDE w:val="0"/>
        <w:autoSpaceDN w:val="0"/>
        <w:adjustRightInd w:val="0"/>
        <w:spacing w:after="0" w:line="213" w:lineRule="exact"/>
        <w:jc w:val="center"/>
        <w:rPr>
          <w:rFonts w:ascii="Times New Roman" w:hAnsi="Times New Roman"/>
          <w:sz w:val="24"/>
          <w:szCs w:val="24"/>
        </w:rPr>
      </w:pPr>
    </w:p>
    <w:p w14:paraId="380AC9DB" w14:textId="77777777" w:rsidR="001174BA" w:rsidRDefault="006C019E" w:rsidP="00123A77">
      <w:pPr>
        <w:widowControl w:val="0"/>
        <w:autoSpaceDE w:val="0"/>
        <w:autoSpaceDN w:val="0"/>
        <w:adjustRightInd w:val="0"/>
        <w:spacing w:after="0" w:line="240" w:lineRule="auto"/>
        <w:ind w:left="720"/>
        <w:jc w:val="center"/>
        <w:rPr>
          <w:rFonts w:ascii="Arial" w:hAnsi="Arial" w:cs="Arial"/>
          <w:b/>
          <w:bCs/>
          <w:sz w:val="48"/>
          <w:szCs w:val="48"/>
        </w:rPr>
      </w:pPr>
      <w:r>
        <w:rPr>
          <w:rFonts w:ascii="Arial" w:hAnsi="Arial" w:cs="Arial"/>
          <w:b/>
          <w:bCs/>
          <w:sz w:val="48"/>
          <w:szCs w:val="48"/>
        </w:rPr>
        <w:t>DRAFT</w:t>
      </w:r>
      <w:r w:rsidR="0020525D">
        <w:rPr>
          <w:rFonts w:ascii="Arial" w:hAnsi="Arial" w:cs="Arial"/>
          <w:b/>
          <w:bCs/>
          <w:sz w:val="48"/>
          <w:szCs w:val="48"/>
        </w:rPr>
        <w:t xml:space="preserve"> </w:t>
      </w:r>
      <w:r w:rsidR="001174BA" w:rsidRPr="005F5D4F">
        <w:rPr>
          <w:rFonts w:ascii="Arial" w:hAnsi="Arial" w:cs="Arial"/>
          <w:b/>
          <w:bCs/>
          <w:sz w:val="48"/>
          <w:szCs w:val="48"/>
        </w:rPr>
        <w:t>VIREMENT POLICY</w:t>
      </w:r>
    </w:p>
    <w:p w14:paraId="2C6DC84F" w14:textId="77777777" w:rsidR="006C019E" w:rsidRDefault="006C019E" w:rsidP="00123A77">
      <w:pPr>
        <w:widowControl w:val="0"/>
        <w:autoSpaceDE w:val="0"/>
        <w:autoSpaceDN w:val="0"/>
        <w:adjustRightInd w:val="0"/>
        <w:spacing w:after="0" w:line="240" w:lineRule="auto"/>
        <w:ind w:left="720"/>
        <w:jc w:val="center"/>
        <w:rPr>
          <w:rFonts w:ascii="Arial" w:hAnsi="Arial" w:cs="Arial"/>
          <w:b/>
          <w:bCs/>
          <w:sz w:val="48"/>
          <w:szCs w:val="48"/>
        </w:rPr>
      </w:pPr>
    </w:p>
    <w:p w14:paraId="6FDDF328" w14:textId="24F1949C" w:rsidR="006C019E" w:rsidRPr="005F5D4F" w:rsidRDefault="006C019E" w:rsidP="00123A77">
      <w:pPr>
        <w:widowControl w:val="0"/>
        <w:autoSpaceDE w:val="0"/>
        <w:autoSpaceDN w:val="0"/>
        <w:adjustRightInd w:val="0"/>
        <w:spacing w:after="0" w:line="240" w:lineRule="auto"/>
        <w:ind w:left="720"/>
        <w:jc w:val="center"/>
        <w:rPr>
          <w:rFonts w:ascii="Times New Roman" w:hAnsi="Times New Roman"/>
          <w:sz w:val="48"/>
          <w:szCs w:val="48"/>
        </w:rPr>
        <w:sectPr w:rsidR="006C019E" w:rsidRPr="005F5D4F">
          <w:headerReference w:type="default" r:id="rId8"/>
          <w:footerReference w:type="default" r:id="rId9"/>
          <w:pgSz w:w="12240" w:h="15840"/>
          <w:pgMar w:top="1435" w:right="2780" w:bottom="1440" w:left="1440" w:header="720" w:footer="720" w:gutter="0"/>
          <w:cols w:space="720" w:equalWidth="0">
            <w:col w:w="8020"/>
          </w:cols>
          <w:noEndnote/>
        </w:sectPr>
      </w:pPr>
      <w:r>
        <w:rPr>
          <w:rFonts w:ascii="Arial" w:hAnsi="Arial" w:cs="Arial"/>
          <w:b/>
          <w:bCs/>
          <w:sz w:val="48"/>
          <w:szCs w:val="48"/>
        </w:rPr>
        <w:t>2024/2025</w:t>
      </w:r>
    </w:p>
    <w:p w14:paraId="30C62777" w14:textId="77777777" w:rsidR="001174BA" w:rsidRDefault="001174BA" w:rsidP="00AF7939">
      <w:pPr>
        <w:widowControl w:val="0"/>
        <w:autoSpaceDE w:val="0"/>
        <w:autoSpaceDN w:val="0"/>
        <w:adjustRightInd w:val="0"/>
        <w:spacing w:after="0" w:line="314" w:lineRule="exact"/>
        <w:jc w:val="both"/>
        <w:rPr>
          <w:rFonts w:ascii="Times New Roman" w:hAnsi="Times New Roman"/>
          <w:sz w:val="24"/>
          <w:szCs w:val="24"/>
        </w:rPr>
      </w:pPr>
    </w:p>
    <w:p w14:paraId="3CE4CED5" w14:textId="77777777" w:rsidR="001174BA" w:rsidRDefault="001174BA" w:rsidP="00AF7939">
      <w:pPr>
        <w:widowControl w:val="0"/>
        <w:tabs>
          <w:tab w:val="left" w:pos="700"/>
        </w:tabs>
        <w:autoSpaceDE w:val="0"/>
        <w:autoSpaceDN w:val="0"/>
        <w:adjustRightInd w:val="0"/>
        <w:spacing w:after="0" w:line="239" w:lineRule="auto"/>
        <w:jc w:val="both"/>
        <w:rPr>
          <w:rFonts w:ascii="Times New Roman" w:hAnsi="Times New Roman"/>
          <w:sz w:val="24"/>
          <w:szCs w:val="24"/>
        </w:rPr>
      </w:pPr>
      <w:r>
        <w:rPr>
          <w:rFonts w:ascii="Arial" w:hAnsi="Arial" w:cs="Arial"/>
          <w:b/>
          <w:bCs/>
          <w:sz w:val="23"/>
          <w:szCs w:val="23"/>
        </w:rPr>
        <w:t>1.</w:t>
      </w:r>
      <w:r>
        <w:rPr>
          <w:rFonts w:ascii="Times New Roman" w:hAnsi="Times New Roman"/>
          <w:sz w:val="24"/>
          <w:szCs w:val="24"/>
        </w:rPr>
        <w:tab/>
      </w:r>
      <w:r>
        <w:rPr>
          <w:rFonts w:ascii="Arial" w:hAnsi="Arial" w:cs="Arial"/>
          <w:b/>
          <w:bCs/>
          <w:sz w:val="23"/>
          <w:szCs w:val="23"/>
        </w:rPr>
        <w:t>Background and Purpose</w:t>
      </w:r>
    </w:p>
    <w:p w14:paraId="30DF899C" w14:textId="77777777" w:rsidR="001174BA" w:rsidRDefault="001174BA" w:rsidP="00AF7939">
      <w:pPr>
        <w:widowControl w:val="0"/>
        <w:autoSpaceDE w:val="0"/>
        <w:autoSpaceDN w:val="0"/>
        <w:adjustRightInd w:val="0"/>
        <w:spacing w:after="0" w:line="287" w:lineRule="exact"/>
        <w:jc w:val="both"/>
        <w:rPr>
          <w:rFonts w:ascii="Times New Roman" w:hAnsi="Times New Roman"/>
          <w:sz w:val="24"/>
          <w:szCs w:val="24"/>
        </w:rPr>
      </w:pPr>
    </w:p>
    <w:p w14:paraId="0AAF0369" w14:textId="77777777" w:rsidR="001174BA" w:rsidRDefault="001174BA" w:rsidP="00AF7939">
      <w:pPr>
        <w:widowControl w:val="0"/>
        <w:numPr>
          <w:ilvl w:val="0"/>
          <w:numId w:val="1"/>
        </w:numPr>
        <w:overflowPunct w:val="0"/>
        <w:autoSpaceDE w:val="0"/>
        <w:autoSpaceDN w:val="0"/>
        <w:adjustRightInd w:val="0"/>
        <w:spacing w:after="0" w:line="245" w:lineRule="auto"/>
        <w:ind w:right="640" w:hanging="720"/>
        <w:jc w:val="both"/>
        <w:rPr>
          <w:rFonts w:ascii="Arial" w:hAnsi="Arial" w:cs="Arial"/>
          <w:sz w:val="21"/>
          <w:szCs w:val="21"/>
        </w:rPr>
      </w:pPr>
      <w:r>
        <w:rPr>
          <w:rFonts w:ascii="Arial" w:hAnsi="Arial" w:cs="Arial"/>
          <w:sz w:val="21"/>
          <w:szCs w:val="21"/>
        </w:rPr>
        <w:t xml:space="preserve">Each year, the Municipality produces an annual budget which must be approved by Council. In practice, as the year progresses, circumstances may change so that certain estimates are under-budgeted and others over-budgeted due to unforeseen expenditure </w:t>
      </w:r>
      <w:proofErr w:type="gramStart"/>
      <w:r>
        <w:rPr>
          <w:rFonts w:ascii="Arial" w:hAnsi="Arial" w:cs="Arial"/>
          <w:sz w:val="21"/>
          <w:szCs w:val="21"/>
        </w:rPr>
        <w:t>( for</w:t>
      </w:r>
      <w:proofErr w:type="gramEnd"/>
      <w:r>
        <w:rPr>
          <w:rFonts w:ascii="Arial" w:hAnsi="Arial" w:cs="Arial"/>
          <w:sz w:val="21"/>
          <w:szCs w:val="21"/>
        </w:rPr>
        <w:t xml:space="preserve"> example, due to the occurrence of disasters or savings). As a result, it becomes necessary to transfer funds between votes and line items. It is not practical to refer all transfers between line items within a specific vote to the Council, and as the </w:t>
      </w:r>
      <w:r>
        <w:rPr>
          <w:rFonts w:ascii="Arial" w:hAnsi="Arial" w:cs="Arial"/>
          <w:b/>
          <w:bCs/>
          <w:sz w:val="21"/>
          <w:szCs w:val="21"/>
        </w:rPr>
        <w:t>Local Government: Municipal Finance</w:t>
      </w:r>
      <w:r>
        <w:rPr>
          <w:rFonts w:ascii="Arial" w:hAnsi="Arial" w:cs="Arial"/>
          <w:sz w:val="21"/>
          <w:szCs w:val="21"/>
        </w:rPr>
        <w:t xml:space="preserve"> </w:t>
      </w:r>
    </w:p>
    <w:p w14:paraId="77228F89" w14:textId="77777777" w:rsidR="001174BA" w:rsidRDefault="001174BA" w:rsidP="00AF7939">
      <w:pPr>
        <w:widowControl w:val="0"/>
        <w:autoSpaceDE w:val="0"/>
        <w:autoSpaceDN w:val="0"/>
        <w:adjustRightInd w:val="0"/>
        <w:spacing w:after="0" w:line="40" w:lineRule="exact"/>
        <w:jc w:val="both"/>
        <w:rPr>
          <w:rFonts w:ascii="Arial" w:hAnsi="Arial" w:cs="Arial"/>
          <w:sz w:val="21"/>
          <w:szCs w:val="21"/>
        </w:rPr>
      </w:pPr>
    </w:p>
    <w:p w14:paraId="03E9640C" w14:textId="77777777" w:rsidR="001174BA" w:rsidRDefault="001174BA" w:rsidP="00AF7939">
      <w:pPr>
        <w:widowControl w:val="0"/>
        <w:overflowPunct w:val="0"/>
        <w:autoSpaceDE w:val="0"/>
        <w:autoSpaceDN w:val="0"/>
        <w:adjustRightInd w:val="0"/>
        <w:spacing w:after="0" w:line="221" w:lineRule="auto"/>
        <w:ind w:left="720" w:right="340"/>
        <w:jc w:val="both"/>
        <w:rPr>
          <w:rFonts w:ascii="Arial" w:hAnsi="Arial" w:cs="Arial"/>
          <w:sz w:val="21"/>
          <w:szCs w:val="21"/>
        </w:rPr>
      </w:pPr>
      <w:r>
        <w:rPr>
          <w:rFonts w:ascii="Arial" w:hAnsi="Arial" w:cs="Arial"/>
          <w:b/>
          <w:bCs/>
        </w:rPr>
        <w:t xml:space="preserve">Management Act (“MFMA”) </w:t>
      </w:r>
      <w:r>
        <w:rPr>
          <w:rFonts w:ascii="Arial" w:hAnsi="Arial" w:cs="Arial"/>
        </w:rPr>
        <w:t>is largely silent as to such transfers, it is necessary to</w:t>
      </w:r>
      <w:r>
        <w:rPr>
          <w:rFonts w:ascii="Arial" w:hAnsi="Arial" w:cs="Arial"/>
          <w:b/>
          <w:bCs/>
        </w:rPr>
        <w:t xml:space="preserve"> </w:t>
      </w:r>
      <w:r>
        <w:rPr>
          <w:rFonts w:ascii="Arial" w:hAnsi="Arial" w:cs="Arial"/>
        </w:rPr>
        <w:t xml:space="preserve">establish a policy which governs the administrative transfer between line items. </w:t>
      </w:r>
    </w:p>
    <w:p w14:paraId="2BAFDBC7" w14:textId="77777777" w:rsidR="001174BA" w:rsidRDefault="001174BA" w:rsidP="00AF7939">
      <w:pPr>
        <w:widowControl w:val="0"/>
        <w:autoSpaceDE w:val="0"/>
        <w:autoSpaceDN w:val="0"/>
        <w:adjustRightInd w:val="0"/>
        <w:spacing w:after="0" w:line="297" w:lineRule="exact"/>
        <w:jc w:val="both"/>
        <w:rPr>
          <w:rFonts w:ascii="Arial" w:hAnsi="Arial" w:cs="Arial"/>
          <w:sz w:val="21"/>
          <w:szCs w:val="21"/>
        </w:rPr>
      </w:pPr>
    </w:p>
    <w:p w14:paraId="148F3CB5" w14:textId="77777777" w:rsidR="001174BA" w:rsidRDefault="001174BA" w:rsidP="00AF7939">
      <w:pPr>
        <w:widowControl w:val="0"/>
        <w:numPr>
          <w:ilvl w:val="0"/>
          <w:numId w:val="1"/>
        </w:numPr>
        <w:overflowPunct w:val="0"/>
        <w:autoSpaceDE w:val="0"/>
        <w:autoSpaceDN w:val="0"/>
        <w:adjustRightInd w:val="0"/>
        <w:spacing w:after="0" w:line="226" w:lineRule="auto"/>
        <w:ind w:right="660" w:hanging="720"/>
        <w:jc w:val="both"/>
        <w:rPr>
          <w:rFonts w:ascii="Arial" w:hAnsi="Arial" w:cs="Arial"/>
        </w:rPr>
      </w:pPr>
      <w:r>
        <w:rPr>
          <w:rFonts w:ascii="Arial" w:hAnsi="Arial" w:cs="Arial"/>
        </w:rPr>
        <w:t xml:space="preserve">The purpose of this policy is therefore to provide a framework whereby transfers between line items within votes of the operating budget may be performed with the approval of certain officials. </w:t>
      </w:r>
    </w:p>
    <w:p w14:paraId="5618B64E" w14:textId="77777777" w:rsidR="00181078" w:rsidRDefault="00181078" w:rsidP="00AF7939">
      <w:pPr>
        <w:widowControl w:val="0"/>
        <w:overflowPunct w:val="0"/>
        <w:autoSpaceDE w:val="0"/>
        <w:autoSpaceDN w:val="0"/>
        <w:adjustRightInd w:val="0"/>
        <w:spacing w:after="0" w:line="226" w:lineRule="auto"/>
        <w:ind w:left="720" w:right="660"/>
        <w:jc w:val="both"/>
        <w:rPr>
          <w:rFonts w:ascii="Arial" w:hAnsi="Arial" w:cs="Arial"/>
        </w:rPr>
      </w:pPr>
    </w:p>
    <w:p w14:paraId="0D16C447" w14:textId="77777777" w:rsidR="00932447" w:rsidRPr="00181078" w:rsidRDefault="00932447" w:rsidP="00AF7939">
      <w:pPr>
        <w:widowControl w:val="0"/>
        <w:numPr>
          <w:ilvl w:val="0"/>
          <w:numId w:val="1"/>
        </w:numPr>
        <w:overflowPunct w:val="0"/>
        <w:autoSpaceDE w:val="0"/>
        <w:autoSpaceDN w:val="0"/>
        <w:adjustRightInd w:val="0"/>
        <w:spacing w:after="0" w:line="252" w:lineRule="auto"/>
        <w:jc w:val="both"/>
        <w:rPr>
          <w:rFonts w:ascii="Arial" w:hAnsi="Arial" w:cs="Arial"/>
          <w:bCs/>
        </w:rPr>
      </w:pPr>
      <w:r w:rsidRPr="00181078">
        <w:rPr>
          <w:rFonts w:ascii="Arial" w:hAnsi="Arial" w:cs="Arial"/>
          <w:bCs/>
        </w:rPr>
        <w:t xml:space="preserve">The Chief Financial Officer has a statutory duty to ensure that adequate policies and procedures are in place to ensure an effective system of financial control. A municipality’s virement policy and its underlying administrative process within the system of delegations is one of these controls. </w:t>
      </w:r>
    </w:p>
    <w:p w14:paraId="3D748786" w14:textId="77777777" w:rsidR="00932447" w:rsidRPr="00181078" w:rsidRDefault="00932447" w:rsidP="00AF7939">
      <w:pPr>
        <w:widowControl w:val="0"/>
        <w:autoSpaceDE w:val="0"/>
        <w:autoSpaceDN w:val="0"/>
        <w:adjustRightInd w:val="0"/>
        <w:spacing w:after="0" w:line="279" w:lineRule="exact"/>
        <w:jc w:val="both"/>
        <w:rPr>
          <w:rFonts w:ascii="Arial" w:hAnsi="Arial" w:cs="Arial"/>
          <w:bCs/>
        </w:rPr>
      </w:pPr>
    </w:p>
    <w:p w14:paraId="3A7FEE35" w14:textId="77777777" w:rsidR="00932447" w:rsidRPr="00181078" w:rsidRDefault="00932447" w:rsidP="00AF7939">
      <w:pPr>
        <w:widowControl w:val="0"/>
        <w:numPr>
          <w:ilvl w:val="0"/>
          <w:numId w:val="1"/>
        </w:numPr>
        <w:overflowPunct w:val="0"/>
        <w:autoSpaceDE w:val="0"/>
        <w:autoSpaceDN w:val="0"/>
        <w:adjustRightInd w:val="0"/>
        <w:spacing w:after="0" w:line="229" w:lineRule="auto"/>
        <w:jc w:val="both"/>
        <w:rPr>
          <w:rFonts w:ascii="Arial" w:hAnsi="Arial" w:cs="Arial"/>
          <w:bCs/>
          <w:sz w:val="24"/>
          <w:szCs w:val="24"/>
        </w:rPr>
      </w:pPr>
      <w:r w:rsidRPr="00181078">
        <w:rPr>
          <w:rFonts w:ascii="Arial" w:hAnsi="Arial" w:cs="Arial"/>
          <w:bCs/>
          <w:sz w:val="24"/>
          <w:szCs w:val="24"/>
        </w:rPr>
        <w:t xml:space="preserve">Section 81(1)(d) of the MFMA states inter alia that “The chief financial officer of a municipality-…must advise senior managers and other senior officials in the exercise of powers and duties assigned to them in terms of section 78 or delegated to them in terms of section </w:t>
      </w:r>
      <w:proofErr w:type="gramStart"/>
      <w:r w:rsidRPr="00181078">
        <w:rPr>
          <w:rFonts w:ascii="Arial" w:hAnsi="Arial" w:cs="Arial"/>
          <w:bCs/>
          <w:sz w:val="24"/>
          <w:szCs w:val="24"/>
        </w:rPr>
        <w:t>79;…</w:t>
      </w:r>
      <w:proofErr w:type="gramEnd"/>
      <w:r w:rsidRPr="00181078">
        <w:rPr>
          <w:rFonts w:ascii="Arial" w:hAnsi="Arial" w:cs="Arial"/>
          <w:bCs/>
          <w:sz w:val="24"/>
          <w:szCs w:val="24"/>
        </w:rPr>
        <w:t xml:space="preserve">” </w:t>
      </w:r>
    </w:p>
    <w:p w14:paraId="58E22884" w14:textId="77777777" w:rsidR="00932447" w:rsidRPr="00181078" w:rsidRDefault="00932447" w:rsidP="00AF7939">
      <w:pPr>
        <w:widowControl w:val="0"/>
        <w:autoSpaceDE w:val="0"/>
        <w:autoSpaceDN w:val="0"/>
        <w:adjustRightInd w:val="0"/>
        <w:spacing w:after="0" w:line="293" w:lineRule="exact"/>
        <w:jc w:val="both"/>
        <w:rPr>
          <w:rFonts w:ascii="Arial" w:hAnsi="Arial" w:cs="Arial"/>
          <w:bCs/>
          <w:sz w:val="24"/>
          <w:szCs w:val="24"/>
        </w:rPr>
      </w:pPr>
    </w:p>
    <w:p w14:paraId="773931CE" w14:textId="77777777" w:rsidR="00932447" w:rsidRPr="00181078" w:rsidRDefault="00932447" w:rsidP="00AF7939">
      <w:pPr>
        <w:widowControl w:val="0"/>
        <w:numPr>
          <w:ilvl w:val="0"/>
          <w:numId w:val="1"/>
        </w:numPr>
        <w:overflowPunct w:val="0"/>
        <w:autoSpaceDE w:val="0"/>
        <w:autoSpaceDN w:val="0"/>
        <w:adjustRightInd w:val="0"/>
        <w:spacing w:after="0" w:line="228" w:lineRule="auto"/>
        <w:jc w:val="both"/>
        <w:rPr>
          <w:rFonts w:ascii="Arial" w:hAnsi="Arial" w:cs="Arial"/>
          <w:bCs/>
          <w:sz w:val="24"/>
          <w:szCs w:val="24"/>
        </w:rPr>
      </w:pPr>
      <w:r w:rsidRPr="00181078">
        <w:rPr>
          <w:rFonts w:ascii="Arial" w:hAnsi="Arial" w:cs="Arial"/>
          <w:bCs/>
          <w:sz w:val="24"/>
          <w:szCs w:val="24"/>
        </w:rPr>
        <w:t xml:space="preserve">It is the responsibility of each Director of each Directorate to which funds are allocated, to plan and conduct assigned operations so as not expend more funds than budgeted and to ensure that funds are utilised effectively and efficiently. </w:t>
      </w:r>
    </w:p>
    <w:p w14:paraId="6838B494" w14:textId="77777777" w:rsidR="00932447" w:rsidRPr="00181078" w:rsidRDefault="00932447" w:rsidP="00AF7939">
      <w:pPr>
        <w:widowControl w:val="0"/>
        <w:autoSpaceDE w:val="0"/>
        <w:autoSpaceDN w:val="0"/>
        <w:adjustRightInd w:val="0"/>
        <w:spacing w:after="0" w:line="292" w:lineRule="exact"/>
        <w:jc w:val="both"/>
        <w:rPr>
          <w:rFonts w:ascii="Arial" w:hAnsi="Arial" w:cs="Arial"/>
          <w:bCs/>
          <w:sz w:val="24"/>
          <w:szCs w:val="24"/>
        </w:rPr>
      </w:pPr>
    </w:p>
    <w:p w14:paraId="62747EA2" w14:textId="77777777" w:rsidR="00932447" w:rsidRPr="00181078" w:rsidRDefault="00932447" w:rsidP="00AF7939">
      <w:pPr>
        <w:widowControl w:val="0"/>
        <w:numPr>
          <w:ilvl w:val="0"/>
          <w:numId w:val="1"/>
        </w:numPr>
        <w:overflowPunct w:val="0"/>
        <w:autoSpaceDE w:val="0"/>
        <w:autoSpaceDN w:val="0"/>
        <w:adjustRightInd w:val="0"/>
        <w:spacing w:after="0" w:line="232" w:lineRule="auto"/>
        <w:jc w:val="both"/>
        <w:rPr>
          <w:rFonts w:ascii="Arial" w:hAnsi="Arial" w:cs="Arial"/>
          <w:bCs/>
          <w:sz w:val="24"/>
          <w:szCs w:val="24"/>
        </w:rPr>
      </w:pPr>
      <w:r w:rsidRPr="00181078">
        <w:rPr>
          <w:rFonts w:ascii="Arial" w:hAnsi="Arial" w:cs="Arial"/>
          <w:bCs/>
          <w:sz w:val="24"/>
          <w:szCs w:val="24"/>
        </w:rPr>
        <w:t xml:space="preserve">Section 78(1)(b) of the MFMA states inter alia that “Each senior manager of a municipality and each official of a municipality exercising financial management responsibilities must take all reasonable steps within their respective areas of responsibility to ensure-…(b) that the financial and other resources of the municipality are utilised effectively, efficiently, economically and </w:t>
      </w:r>
      <w:proofErr w:type="gramStart"/>
      <w:r w:rsidRPr="00181078">
        <w:rPr>
          <w:rFonts w:ascii="Arial" w:hAnsi="Arial" w:cs="Arial"/>
          <w:bCs/>
          <w:sz w:val="24"/>
          <w:szCs w:val="24"/>
        </w:rPr>
        <w:t>transparently;…</w:t>
      </w:r>
      <w:proofErr w:type="gramEnd"/>
      <w:r w:rsidRPr="00181078">
        <w:rPr>
          <w:rFonts w:ascii="Arial" w:hAnsi="Arial" w:cs="Arial"/>
          <w:bCs/>
          <w:sz w:val="24"/>
          <w:szCs w:val="24"/>
        </w:rPr>
        <w:t xml:space="preserve">” </w:t>
      </w:r>
    </w:p>
    <w:p w14:paraId="2A2B0A22" w14:textId="77777777" w:rsidR="00932447" w:rsidRPr="00181078" w:rsidRDefault="00932447" w:rsidP="00AF7939">
      <w:pPr>
        <w:widowControl w:val="0"/>
        <w:autoSpaceDE w:val="0"/>
        <w:autoSpaceDN w:val="0"/>
        <w:adjustRightInd w:val="0"/>
        <w:spacing w:after="0" w:line="297" w:lineRule="exact"/>
        <w:jc w:val="both"/>
        <w:rPr>
          <w:rFonts w:ascii="Arial" w:hAnsi="Arial" w:cs="Arial"/>
          <w:bCs/>
          <w:sz w:val="24"/>
          <w:szCs w:val="24"/>
        </w:rPr>
      </w:pPr>
    </w:p>
    <w:p w14:paraId="503088CD" w14:textId="77777777" w:rsidR="00932447" w:rsidRPr="00181078" w:rsidRDefault="00932447" w:rsidP="00AF7939">
      <w:pPr>
        <w:widowControl w:val="0"/>
        <w:numPr>
          <w:ilvl w:val="0"/>
          <w:numId w:val="1"/>
        </w:numPr>
        <w:overflowPunct w:val="0"/>
        <w:autoSpaceDE w:val="0"/>
        <w:autoSpaceDN w:val="0"/>
        <w:adjustRightInd w:val="0"/>
        <w:spacing w:after="0" w:line="237" w:lineRule="auto"/>
        <w:jc w:val="both"/>
        <w:rPr>
          <w:rFonts w:ascii="Arial" w:hAnsi="Arial" w:cs="Arial"/>
          <w:bCs/>
        </w:rPr>
      </w:pPr>
      <w:r w:rsidRPr="00181078">
        <w:rPr>
          <w:rFonts w:ascii="Arial" w:hAnsi="Arial" w:cs="Arial"/>
          <w:bCs/>
        </w:rPr>
        <w:t xml:space="preserve">This policy aims to provide guidelines to senior management in the use of virements as a mechanism in their day-to-day management of their budgets. </w:t>
      </w:r>
    </w:p>
    <w:p w14:paraId="70FD0121" w14:textId="77777777" w:rsidR="00932447" w:rsidRPr="00181078" w:rsidRDefault="00932447" w:rsidP="00AF7939">
      <w:pPr>
        <w:widowControl w:val="0"/>
        <w:autoSpaceDE w:val="0"/>
        <w:autoSpaceDN w:val="0"/>
        <w:adjustRightInd w:val="0"/>
        <w:spacing w:after="0" w:line="240" w:lineRule="auto"/>
        <w:jc w:val="both"/>
        <w:rPr>
          <w:rFonts w:ascii="Times New Roman" w:hAnsi="Times New Roman"/>
          <w:sz w:val="24"/>
          <w:szCs w:val="24"/>
        </w:rPr>
        <w:sectPr w:rsidR="00932447" w:rsidRPr="00181078">
          <w:pgSz w:w="12240" w:h="15840"/>
          <w:pgMar w:top="1413" w:right="1420" w:bottom="531" w:left="1418" w:header="720" w:footer="720" w:gutter="0"/>
          <w:cols w:space="720" w:equalWidth="0">
            <w:col w:w="9402"/>
          </w:cols>
          <w:noEndnote/>
        </w:sectPr>
      </w:pPr>
    </w:p>
    <w:p w14:paraId="352134F7" w14:textId="77777777" w:rsidR="00932447" w:rsidRPr="00181078" w:rsidRDefault="00932447" w:rsidP="00AF7939">
      <w:pPr>
        <w:widowControl w:val="0"/>
        <w:autoSpaceDE w:val="0"/>
        <w:autoSpaceDN w:val="0"/>
        <w:adjustRightInd w:val="0"/>
        <w:spacing w:after="0" w:line="386" w:lineRule="exact"/>
        <w:jc w:val="both"/>
        <w:rPr>
          <w:rFonts w:ascii="Times New Roman" w:hAnsi="Times New Roman"/>
          <w:sz w:val="24"/>
          <w:szCs w:val="24"/>
        </w:rPr>
      </w:pPr>
    </w:p>
    <w:p w14:paraId="55F9C9D0" w14:textId="77777777" w:rsidR="00932447" w:rsidRPr="00181078" w:rsidRDefault="00932447" w:rsidP="00AF7939">
      <w:pPr>
        <w:widowControl w:val="0"/>
        <w:autoSpaceDE w:val="0"/>
        <w:autoSpaceDN w:val="0"/>
        <w:adjustRightInd w:val="0"/>
        <w:spacing w:after="0" w:line="240" w:lineRule="auto"/>
        <w:jc w:val="both"/>
        <w:rPr>
          <w:rFonts w:ascii="Times New Roman" w:hAnsi="Times New Roman"/>
          <w:sz w:val="24"/>
          <w:szCs w:val="24"/>
        </w:rPr>
      </w:pPr>
      <w:r w:rsidRPr="00181078">
        <w:rPr>
          <w:rFonts w:ascii="Arial" w:hAnsi="Arial" w:cs="Arial"/>
          <w:bCs/>
          <w:sz w:val="21"/>
          <w:szCs w:val="21"/>
        </w:rPr>
        <w:t>___________________________________________________________________________</w:t>
      </w:r>
    </w:p>
    <w:p w14:paraId="6AC0017C" w14:textId="77777777" w:rsidR="00932447" w:rsidRPr="00181078" w:rsidRDefault="00932447" w:rsidP="00AF7939">
      <w:pPr>
        <w:widowControl w:val="0"/>
        <w:autoSpaceDE w:val="0"/>
        <w:autoSpaceDN w:val="0"/>
        <w:adjustRightInd w:val="0"/>
        <w:spacing w:after="0" w:line="21" w:lineRule="exact"/>
        <w:jc w:val="both"/>
        <w:rPr>
          <w:rFonts w:ascii="Times New Roman" w:hAnsi="Times New Roman"/>
          <w:sz w:val="24"/>
          <w:szCs w:val="24"/>
        </w:rPr>
      </w:pPr>
    </w:p>
    <w:p w14:paraId="6305D27A" w14:textId="77777777" w:rsidR="00932447" w:rsidRDefault="00932447" w:rsidP="00AF7939">
      <w:pPr>
        <w:widowControl w:val="0"/>
        <w:tabs>
          <w:tab w:val="left" w:pos="7900"/>
        </w:tabs>
        <w:autoSpaceDE w:val="0"/>
        <w:autoSpaceDN w:val="0"/>
        <w:adjustRightInd w:val="0"/>
        <w:spacing w:after="0" w:line="239" w:lineRule="auto"/>
        <w:jc w:val="both"/>
        <w:rPr>
          <w:rFonts w:ascii="Arial" w:hAnsi="Arial" w:cs="Arial"/>
          <w:bCs/>
          <w:sz w:val="19"/>
          <w:szCs w:val="19"/>
        </w:rPr>
      </w:pPr>
    </w:p>
    <w:p w14:paraId="716889C1" w14:textId="77777777" w:rsidR="002C467D" w:rsidRPr="00181078" w:rsidRDefault="002C467D" w:rsidP="00AF7939">
      <w:pPr>
        <w:widowControl w:val="0"/>
        <w:tabs>
          <w:tab w:val="left" w:pos="7900"/>
        </w:tabs>
        <w:autoSpaceDE w:val="0"/>
        <w:autoSpaceDN w:val="0"/>
        <w:adjustRightInd w:val="0"/>
        <w:spacing w:after="0" w:line="239" w:lineRule="auto"/>
        <w:jc w:val="both"/>
        <w:rPr>
          <w:rFonts w:ascii="Times New Roman" w:hAnsi="Times New Roman"/>
          <w:sz w:val="24"/>
          <w:szCs w:val="24"/>
        </w:rPr>
      </w:pPr>
    </w:p>
    <w:p w14:paraId="52799F7B" w14:textId="77777777" w:rsidR="00932447" w:rsidRPr="00181078" w:rsidRDefault="00932447" w:rsidP="00AF7939">
      <w:pPr>
        <w:widowControl w:val="0"/>
        <w:autoSpaceDE w:val="0"/>
        <w:autoSpaceDN w:val="0"/>
        <w:adjustRightInd w:val="0"/>
        <w:spacing w:after="0" w:line="240" w:lineRule="auto"/>
        <w:jc w:val="both"/>
        <w:rPr>
          <w:rFonts w:ascii="Times New Roman" w:hAnsi="Times New Roman"/>
          <w:sz w:val="24"/>
          <w:szCs w:val="24"/>
        </w:rPr>
        <w:sectPr w:rsidR="00932447" w:rsidRPr="00181078">
          <w:type w:val="continuous"/>
          <w:pgSz w:w="12240" w:h="15840"/>
          <w:pgMar w:top="1413" w:right="1820" w:bottom="531" w:left="1420" w:header="720" w:footer="720" w:gutter="0"/>
          <w:cols w:space="720" w:equalWidth="0">
            <w:col w:w="9000"/>
          </w:cols>
          <w:noEndnote/>
        </w:sectPr>
      </w:pPr>
    </w:p>
    <w:p w14:paraId="1EE820F4" w14:textId="77777777" w:rsidR="00932447" w:rsidRPr="00181078" w:rsidRDefault="00932447" w:rsidP="00AF7939">
      <w:pPr>
        <w:widowControl w:val="0"/>
        <w:autoSpaceDE w:val="0"/>
        <w:autoSpaceDN w:val="0"/>
        <w:adjustRightInd w:val="0"/>
        <w:spacing w:after="0" w:line="24" w:lineRule="exact"/>
        <w:jc w:val="both"/>
        <w:rPr>
          <w:rFonts w:ascii="Times New Roman" w:hAnsi="Times New Roman"/>
          <w:sz w:val="24"/>
          <w:szCs w:val="24"/>
        </w:rPr>
      </w:pPr>
    </w:p>
    <w:p w14:paraId="4A45005D" w14:textId="77777777" w:rsidR="00932447" w:rsidRPr="00181078" w:rsidRDefault="00932447" w:rsidP="00AF7939">
      <w:pPr>
        <w:widowControl w:val="0"/>
        <w:overflowPunct w:val="0"/>
        <w:autoSpaceDE w:val="0"/>
        <w:autoSpaceDN w:val="0"/>
        <w:adjustRightInd w:val="0"/>
        <w:spacing w:after="0" w:line="228" w:lineRule="auto"/>
        <w:ind w:left="1082"/>
        <w:jc w:val="both"/>
        <w:rPr>
          <w:rFonts w:ascii="Times New Roman" w:hAnsi="Times New Roman"/>
          <w:sz w:val="24"/>
          <w:szCs w:val="24"/>
        </w:rPr>
      </w:pPr>
      <w:r w:rsidRPr="00181078">
        <w:rPr>
          <w:rFonts w:ascii="Arial" w:hAnsi="Arial" w:cs="Arial"/>
          <w:bCs/>
          <w:sz w:val="24"/>
          <w:szCs w:val="24"/>
        </w:rPr>
        <w:t xml:space="preserve">In </w:t>
      </w:r>
      <w:proofErr w:type="gramStart"/>
      <w:r w:rsidRPr="00181078">
        <w:rPr>
          <w:rFonts w:ascii="Arial" w:hAnsi="Arial" w:cs="Arial"/>
          <w:bCs/>
          <w:sz w:val="24"/>
          <w:szCs w:val="24"/>
        </w:rPr>
        <w:t>addition</w:t>
      </w:r>
      <w:proofErr w:type="gramEnd"/>
      <w:r w:rsidRPr="00181078">
        <w:rPr>
          <w:rFonts w:ascii="Arial" w:hAnsi="Arial" w:cs="Arial"/>
          <w:bCs/>
          <w:sz w:val="24"/>
          <w:szCs w:val="24"/>
        </w:rPr>
        <w:t xml:space="preserve"> it specifically aims to empower senior managers with an efficient financial – and budgetary system to ensure optimum service delivery within the current legislative framework of the MFMA and the Municipality’s system of delegations.</w:t>
      </w:r>
    </w:p>
    <w:p w14:paraId="542BD3D0" w14:textId="77777777" w:rsidR="00932447" w:rsidRPr="00181078" w:rsidRDefault="00932447" w:rsidP="00AF7939">
      <w:pPr>
        <w:widowControl w:val="0"/>
        <w:autoSpaceDE w:val="0"/>
        <w:autoSpaceDN w:val="0"/>
        <w:adjustRightInd w:val="0"/>
        <w:spacing w:after="0" w:line="200" w:lineRule="exact"/>
        <w:jc w:val="both"/>
        <w:rPr>
          <w:rFonts w:ascii="Times New Roman" w:hAnsi="Times New Roman"/>
          <w:sz w:val="24"/>
          <w:szCs w:val="24"/>
        </w:rPr>
      </w:pPr>
    </w:p>
    <w:p w14:paraId="3069BF36" w14:textId="77777777" w:rsidR="001174BA" w:rsidRDefault="001174BA" w:rsidP="00AF7939">
      <w:pPr>
        <w:widowControl w:val="0"/>
        <w:autoSpaceDE w:val="0"/>
        <w:autoSpaceDN w:val="0"/>
        <w:adjustRightInd w:val="0"/>
        <w:spacing w:after="0" w:line="303" w:lineRule="exact"/>
        <w:jc w:val="both"/>
        <w:rPr>
          <w:rFonts w:ascii="Times New Roman" w:hAnsi="Times New Roman"/>
          <w:sz w:val="24"/>
          <w:szCs w:val="24"/>
        </w:rPr>
      </w:pPr>
    </w:p>
    <w:p w14:paraId="63D93CA1" w14:textId="77777777" w:rsidR="001174BA" w:rsidRDefault="001174BA" w:rsidP="00AF7939">
      <w:pPr>
        <w:widowControl w:val="0"/>
        <w:numPr>
          <w:ilvl w:val="0"/>
          <w:numId w:val="2"/>
        </w:numPr>
        <w:overflowPunct w:val="0"/>
        <w:autoSpaceDE w:val="0"/>
        <w:autoSpaceDN w:val="0"/>
        <w:adjustRightInd w:val="0"/>
        <w:spacing w:after="0" w:line="240" w:lineRule="auto"/>
        <w:ind w:hanging="720"/>
        <w:jc w:val="both"/>
        <w:rPr>
          <w:rFonts w:ascii="Arial" w:hAnsi="Arial" w:cs="Arial"/>
          <w:b/>
          <w:bCs/>
        </w:rPr>
      </w:pPr>
      <w:r>
        <w:rPr>
          <w:rFonts w:ascii="Arial" w:hAnsi="Arial" w:cs="Arial"/>
          <w:b/>
          <w:bCs/>
        </w:rPr>
        <w:t xml:space="preserve">Definitions </w:t>
      </w:r>
    </w:p>
    <w:p w14:paraId="1FF7C74E" w14:textId="77777777" w:rsidR="001174BA" w:rsidRDefault="001174BA" w:rsidP="00AF7939">
      <w:pPr>
        <w:widowControl w:val="0"/>
        <w:autoSpaceDE w:val="0"/>
        <w:autoSpaceDN w:val="0"/>
        <w:adjustRightInd w:val="0"/>
        <w:spacing w:after="0" w:line="303" w:lineRule="exact"/>
        <w:jc w:val="both"/>
        <w:rPr>
          <w:rFonts w:ascii="Arial" w:hAnsi="Arial" w:cs="Arial"/>
          <w:b/>
          <w:bCs/>
        </w:rPr>
      </w:pPr>
    </w:p>
    <w:p w14:paraId="7FA5B481" w14:textId="77777777" w:rsidR="00C36C36" w:rsidRDefault="001174BA" w:rsidP="00AF7939">
      <w:pPr>
        <w:widowControl w:val="0"/>
        <w:numPr>
          <w:ilvl w:val="1"/>
          <w:numId w:val="24"/>
        </w:numPr>
        <w:overflowPunct w:val="0"/>
        <w:autoSpaceDE w:val="0"/>
        <w:autoSpaceDN w:val="0"/>
        <w:adjustRightInd w:val="0"/>
        <w:spacing w:after="0" w:line="218" w:lineRule="auto"/>
        <w:ind w:right="200"/>
        <w:jc w:val="both"/>
        <w:rPr>
          <w:rFonts w:ascii="Arial" w:hAnsi="Arial" w:cs="Arial"/>
          <w:sz w:val="23"/>
          <w:szCs w:val="23"/>
        </w:rPr>
      </w:pPr>
      <w:r w:rsidRPr="00C36C36">
        <w:rPr>
          <w:rFonts w:ascii="Arial" w:hAnsi="Arial" w:cs="Arial"/>
          <w:sz w:val="23"/>
          <w:szCs w:val="23"/>
        </w:rPr>
        <w:t>Virement</w:t>
      </w:r>
    </w:p>
    <w:p w14:paraId="130AA969" w14:textId="77777777" w:rsidR="00C36C36" w:rsidRDefault="00C36C36" w:rsidP="00AF7939">
      <w:pPr>
        <w:widowControl w:val="0"/>
        <w:overflowPunct w:val="0"/>
        <w:autoSpaceDE w:val="0"/>
        <w:autoSpaceDN w:val="0"/>
        <w:adjustRightInd w:val="0"/>
        <w:spacing w:after="0" w:line="218" w:lineRule="auto"/>
        <w:ind w:left="1440" w:right="200"/>
        <w:jc w:val="both"/>
        <w:rPr>
          <w:rFonts w:ascii="Arial" w:hAnsi="Arial" w:cs="Arial"/>
          <w:sz w:val="23"/>
          <w:szCs w:val="23"/>
        </w:rPr>
      </w:pPr>
    </w:p>
    <w:p w14:paraId="1B11CE07" w14:textId="77777777" w:rsidR="001174BA" w:rsidRPr="00C36C36" w:rsidRDefault="00C36C36" w:rsidP="00AF7939">
      <w:pPr>
        <w:widowControl w:val="0"/>
        <w:overflowPunct w:val="0"/>
        <w:autoSpaceDE w:val="0"/>
        <w:autoSpaceDN w:val="0"/>
        <w:adjustRightInd w:val="0"/>
        <w:spacing w:after="0" w:line="218" w:lineRule="auto"/>
        <w:ind w:left="1440" w:right="200"/>
        <w:jc w:val="both"/>
        <w:rPr>
          <w:rFonts w:ascii="Arial" w:hAnsi="Arial" w:cs="Arial"/>
          <w:sz w:val="23"/>
          <w:szCs w:val="23"/>
        </w:rPr>
      </w:pPr>
      <w:r>
        <w:rPr>
          <w:rFonts w:ascii="Arial" w:hAnsi="Arial" w:cs="Arial"/>
          <w:sz w:val="23"/>
          <w:szCs w:val="23"/>
        </w:rPr>
        <w:t>“</w:t>
      </w:r>
      <w:proofErr w:type="gramStart"/>
      <w:r>
        <w:rPr>
          <w:rFonts w:ascii="Arial" w:hAnsi="Arial" w:cs="Arial"/>
          <w:sz w:val="23"/>
          <w:szCs w:val="23"/>
        </w:rPr>
        <w:t>means</w:t>
      </w:r>
      <w:proofErr w:type="gramEnd"/>
      <w:r>
        <w:rPr>
          <w:rFonts w:ascii="Arial" w:hAnsi="Arial" w:cs="Arial"/>
          <w:sz w:val="23"/>
          <w:szCs w:val="23"/>
        </w:rPr>
        <w:t xml:space="preserve"> </w:t>
      </w:r>
      <w:r w:rsidR="001174BA" w:rsidRPr="00C36C36">
        <w:rPr>
          <w:rFonts w:ascii="Arial" w:hAnsi="Arial" w:cs="Arial"/>
          <w:sz w:val="23"/>
          <w:szCs w:val="23"/>
        </w:rPr>
        <w:t xml:space="preserve">the process of transferring funds from one line item of a budget to another. The term is derived from a French word meaning a commercial. </w:t>
      </w:r>
    </w:p>
    <w:p w14:paraId="1519B4D1" w14:textId="77777777" w:rsidR="001174BA" w:rsidRDefault="001174BA" w:rsidP="00AF7939">
      <w:pPr>
        <w:widowControl w:val="0"/>
        <w:autoSpaceDE w:val="0"/>
        <w:autoSpaceDN w:val="0"/>
        <w:adjustRightInd w:val="0"/>
        <w:spacing w:after="0" w:line="264" w:lineRule="exact"/>
        <w:jc w:val="both"/>
        <w:rPr>
          <w:rFonts w:ascii="Arial" w:hAnsi="Arial" w:cs="Arial"/>
          <w:sz w:val="23"/>
          <w:szCs w:val="23"/>
        </w:rPr>
      </w:pPr>
    </w:p>
    <w:p w14:paraId="163A7A57" w14:textId="77777777" w:rsidR="00C36C36" w:rsidRPr="00C36C36" w:rsidRDefault="001174BA" w:rsidP="00AF7939">
      <w:pPr>
        <w:widowControl w:val="0"/>
        <w:numPr>
          <w:ilvl w:val="1"/>
          <w:numId w:val="24"/>
        </w:numPr>
        <w:overflowPunct w:val="0"/>
        <w:autoSpaceDE w:val="0"/>
        <w:autoSpaceDN w:val="0"/>
        <w:adjustRightInd w:val="0"/>
        <w:spacing w:after="0" w:line="240" w:lineRule="auto"/>
        <w:jc w:val="both"/>
        <w:rPr>
          <w:rFonts w:ascii="Arial" w:hAnsi="Arial" w:cs="Arial"/>
        </w:rPr>
      </w:pPr>
      <w:r>
        <w:rPr>
          <w:rFonts w:ascii="Arial" w:hAnsi="Arial" w:cs="Arial"/>
          <w:sz w:val="23"/>
          <w:szCs w:val="23"/>
        </w:rPr>
        <w:t>Vote</w:t>
      </w:r>
    </w:p>
    <w:p w14:paraId="5C7408DC" w14:textId="77777777" w:rsidR="00C36C36" w:rsidRPr="00C36C36" w:rsidRDefault="00C36C36" w:rsidP="00AF7939">
      <w:pPr>
        <w:widowControl w:val="0"/>
        <w:overflowPunct w:val="0"/>
        <w:autoSpaceDE w:val="0"/>
        <w:autoSpaceDN w:val="0"/>
        <w:adjustRightInd w:val="0"/>
        <w:spacing w:after="0" w:line="240" w:lineRule="auto"/>
        <w:ind w:left="1080"/>
        <w:jc w:val="both"/>
        <w:rPr>
          <w:rFonts w:ascii="Arial" w:hAnsi="Arial" w:cs="Arial"/>
        </w:rPr>
      </w:pPr>
    </w:p>
    <w:p w14:paraId="6A84D508" w14:textId="77777777" w:rsidR="001174BA" w:rsidRDefault="00C36C36" w:rsidP="00AF7939">
      <w:pPr>
        <w:widowControl w:val="0"/>
        <w:overflowPunct w:val="0"/>
        <w:autoSpaceDE w:val="0"/>
        <w:autoSpaceDN w:val="0"/>
        <w:adjustRightInd w:val="0"/>
        <w:spacing w:after="0" w:line="240" w:lineRule="auto"/>
        <w:ind w:firstLine="720"/>
        <w:jc w:val="both"/>
        <w:rPr>
          <w:rFonts w:ascii="Arial" w:hAnsi="Arial" w:cs="Arial"/>
        </w:rPr>
      </w:pPr>
      <w:proofErr w:type="gramStart"/>
      <w:r>
        <w:rPr>
          <w:rFonts w:ascii="Arial" w:hAnsi="Arial" w:cs="Arial"/>
          <w:sz w:val="23"/>
          <w:szCs w:val="23"/>
        </w:rPr>
        <w:t>“</w:t>
      </w:r>
      <w:r w:rsidR="001174BA">
        <w:rPr>
          <w:rFonts w:ascii="Arial" w:hAnsi="Arial" w:cs="Arial"/>
          <w:sz w:val="23"/>
          <w:szCs w:val="23"/>
        </w:rPr>
        <w:t xml:space="preserve"> </w:t>
      </w:r>
      <w:r w:rsidR="001174BA">
        <w:rPr>
          <w:rFonts w:ascii="Arial" w:hAnsi="Arial" w:cs="Arial"/>
        </w:rPr>
        <w:t>For</w:t>
      </w:r>
      <w:proofErr w:type="gramEnd"/>
      <w:r w:rsidR="001174BA">
        <w:rPr>
          <w:rFonts w:ascii="Arial" w:hAnsi="Arial" w:cs="Arial"/>
        </w:rPr>
        <w:t xml:space="preserve"> ease of reference, the definition of “vote” as contained in Section 1 of the</w:t>
      </w:r>
      <w:r w:rsidR="001174BA">
        <w:rPr>
          <w:rFonts w:ascii="Arial" w:hAnsi="Arial" w:cs="Arial"/>
          <w:sz w:val="23"/>
          <w:szCs w:val="23"/>
        </w:rPr>
        <w:t xml:space="preserve"> </w:t>
      </w:r>
    </w:p>
    <w:p w14:paraId="04ED9071" w14:textId="77777777" w:rsidR="001174BA" w:rsidRDefault="001174BA" w:rsidP="00AF7939">
      <w:pPr>
        <w:widowControl w:val="0"/>
        <w:overflowPunct w:val="0"/>
        <w:autoSpaceDE w:val="0"/>
        <w:autoSpaceDN w:val="0"/>
        <w:adjustRightInd w:val="0"/>
        <w:spacing w:after="0" w:line="239" w:lineRule="auto"/>
        <w:ind w:left="720"/>
        <w:jc w:val="both"/>
        <w:rPr>
          <w:rFonts w:ascii="Arial" w:hAnsi="Arial" w:cs="Arial"/>
        </w:rPr>
      </w:pPr>
      <w:r>
        <w:rPr>
          <w:rFonts w:ascii="Arial" w:hAnsi="Arial" w:cs="Arial"/>
        </w:rPr>
        <w:t xml:space="preserve">MFMA is set out hereunder: </w:t>
      </w:r>
    </w:p>
    <w:p w14:paraId="28CAEE2F" w14:textId="77777777" w:rsidR="001174BA" w:rsidRDefault="001174BA" w:rsidP="00AF7939">
      <w:pPr>
        <w:widowControl w:val="0"/>
        <w:autoSpaceDE w:val="0"/>
        <w:autoSpaceDN w:val="0"/>
        <w:adjustRightInd w:val="0"/>
        <w:spacing w:after="0" w:line="32" w:lineRule="exact"/>
        <w:jc w:val="both"/>
        <w:rPr>
          <w:rFonts w:ascii="Arial" w:hAnsi="Arial" w:cs="Arial"/>
        </w:rPr>
      </w:pPr>
    </w:p>
    <w:p w14:paraId="0C203E38" w14:textId="77777777" w:rsidR="001174BA" w:rsidRPr="00AF7939" w:rsidRDefault="00AF7939" w:rsidP="00AF7939">
      <w:pPr>
        <w:widowControl w:val="0"/>
        <w:overflowPunct w:val="0"/>
        <w:autoSpaceDE w:val="0"/>
        <w:autoSpaceDN w:val="0"/>
        <w:adjustRightInd w:val="0"/>
        <w:spacing w:after="0" w:line="219" w:lineRule="exact"/>
        <w:ind w:left="720"/>
        <w:jc w:val="both"/>
        <w:rPr>
          <w:rFonts w:ascii="Arial" w:hAnsi="Arial" w:cs="Arial"/>
        </w:rPr>
      </w:pPr>
      <w:r>
        <w:rPr>
          <w:rFonts w:ascii="Arial" w:eastAsia="MS Mincho" w:hAnsi="Arial" w:cs="Arial"/>
          <w:i/>
          <w:iCs/>
        </w:rPr>
        <w:t>“</w:t>
      </w:r>
      <w:r w:rsidR="001174BA" w:rsidRPr="00AF7939">
        <w:rPr>
          <w:rFonts w:ascii="Arial" w:eastAsia="MS Mincho" w:hAnsi="Arial" w:cs="Arial"/>
          <w:i/>
          <w:iCs/>
        </w:rPr>
        <w:t>vote</w:t>
      </w:r>
      <w:r>
        <w:rPr>
          <w:rFonts w:ascii="Arial" w:eastAsia="MS Mincho" w:hAnsi="Arial" w:cs="Arial"/>
          <w:i/>
          <w:iCs/>
        </w:rPr>
        <w:t>”</w:t>
      </w:r>
      <w:r w:rsidR="001174BA" w:rsidRPr="00AF7939">
        <w:rPr>
          <w:rFonts w:ascii="Arial" w:eastAsia="MS Mincho" w:hAnsi="Arial" w:cs="Arial"/>
          <w:i/>
          <w:iCs/>
        </w:rPr>
        <w:t xml:space="preserve"> means – </w:t>
      </w:r>
    </w:p>
    <w:p w14:paraId="4BFFA636" w14:textId="77777777" w:rsidR="001174BA" w:rsidRPr="00AF7939" w:rsidRDefault="001174BA" w:rsidP="00AF7939">
      <w:pPr>
        <w:widowControl w:val="0"/>
        <w:autoSpaceDE w:val="0"/>
        <w:autoSpaceDN w:val="0"/>
        <w:adjustRightInd w:val="0"/>
        <w:spacing w:after="0" w:line="46" w:lineRule="exact"/>
        <w:jc w:val="both"/>
        <w:rPr>
          <w:rFonts w:ascii="Arial" w:hAnsi="Arial" w:cs="Arial"/>
        </w:rPr>
      </w:pPr>
    </w:p>
    <w:p w14:paraId="2998447A" w14:textId="77777777" w:rsidR="001174BA" w:rsidRDefault="001174BA" w:rsidP="00AF7939">
      <w:pPr>
        <w:widowControl w:val="0"/>
        <w:overflowPunct w:val="0"/>
        <w:autoSpaceDE w:val="0"/>
        <w:autoSpaceDN w:val="0"/>
        <w:adjustRightInd w:val="0"/>
        <w:spacing w:after="0" w:line="237" w:lineRule="exact"/>
        <w:ind w:left="720" w:right="620"/>
        <w:jc w:val="both"/>
        <w:rPr>
          <w:rFonts w:ascii="Arial" w:hAnsi="Arial" w:cs="Arial"/>
        </w:rPr>
      </w:pPr>
      <w:r>
        <w:rPr>
          <w:rFonts w:ascii="MS Mincho" w:eastAsia="MS Mincho" w:hAnsi="Arial" w:cs="MS Mincho"/>
          <w:i/>
          <w:iCs/>
        </w:rPr>
        <w:t>(</w:t>
      </w:r>
      <w:r w:rsidRPr="00AF7939">
        <w:rPr>
          <w:rFonts w:ascii="Arial" w:eastAsia="MS Mincho" w:hAnsi="Arial" w:cs="Arial"/>
          <w:i/>
          <w:iCs/>
        </w:rPr>
        <w:t>a)</w:t>
      </w:r>
      <w:r>
        <w:rPr>
          <w:rFonts w:ascii="MS Mincho" w:eastAsia="MS Mincho" w:hAnsi="Arial" w:cs="MS Mincho"/>
          <w:i/>
          <w:iCs/>
        </w:rPr>
        <w:t xml:space="preserve"> </w:t>
      </w:r>
      <w:r>
        <w:rPr>
          <w:rFonts w:ascii="MS Mincho" w:eastAsia="MS Mincho" w:hAnsi="Arial" w:cs="MS Mincho"/>
          <w:i/>
          <w:iCs/>
        </w:rPr>
        <w:t>“</w:t>
      </w:r>
      <w:r w:rsidRPr="00AF7939">
        <w:rPr>
          <w:rFonts w:ascii="Arial" w:eastAsia="MS Mincho" w:hAnsi="Arial" w:cs="Arial"/>
          <w:i/>
          <w:iCs/>
        </w:rPr>
        <w:t>one</w:t>
      </w:r>
      <w:r>
        <w:rPr>
          <w:rFonts w:ascii="Arial" w:hAnsi="Arial" w:cs="Arial"/>
          <w:i/>
          <w:iCs/>
        </w:rPr>
        <w:t xml:space="preserve"> of the main segments into which a budget of a municipality is divided for the appropriation of money for the different departments or functional areas of the municipality; and </w:t>
      </w:r>
    </w:p>
    <w:p w14:paraId="5187D483" w14:textId="77777777" w:rsidR="001174BA" w:rsidRDefault="001174BA" w:rsidP="00AF7939">
      <w:pPr>
        <w:widowControl w:val="0"/>
        <w:autoSpaceDE w:val="0"/>
        <w:autoSpaceDN w:val="0"/>
        <w:adjustRightInd w:val="0"/>
        <w:spacing w:after="0" w:line="46" w:lineRule="exact"/>
        <w:jc w:val="both"/>
        <w:rPr>
          <w:rFonts w:ascii="Arial" w:hAnsi="Arial" w:cs="Arial"/>
        </w:rPr>
      </w:pPr>
    </w:p>
    <w:p w14:paraId="62F07769" w14:textId="77777777" w:rsidR="00932447" w:rsidRDefault="001174BA" w:rsidP="00AF7939">
      <w:pPr>
        <w:widowControl w:val="0"/>
        <w:overflowPunct w:val="0"/>
        <w:autoSpaceDE w:val="0"/>
        <w:autoSpaceDN w:val="0"/>
        <w:adjustRightInd w:val="0"/>
        <w:spacing w:after="0" w:line="230" w:lineRule="exact"/>
        <w:ind w:left="720" w:right="780"/>
        <w:jc w:val="both"/>
        <w:rPr>
          <w:rFonts w:ascii="MS Mincho" w:eastAsia="MS Mincho" w:hAnsi="Arial" w:cs="MS Mincho"/>
          <w:i/>
          <w:iCs/>
        </w:rPr>
      </w:pPr>
      <w:r>
        <w:rPr>
          <w:rFonts w:ascii="Arial" w:hAnsi="Arial" w:cs="Arial"/>
          <w:i/>
          <w:iCs/>
        </w:rPr>
        <w:t xml:space="preserve">(b) which specifies the total amount that is appropriated for the purposes of the </w:t>
      </w:r>
      <w:r w:rsidRPr="00AF7939">
        <w:rPr>
          <w:rFonts w:ascii="Arial" w:eastAsia="MS Mincho" w:hAnsi="Arial" w:cs="Arial"/>
          <w:i/>
          <w:iCs/>
        </w:rPr>
        <w:t>department or functional area concerned.”</w:t>
      </w:r>
    </w:p>
    <w:p w14:paraId="3E21DE79" w14:textId="77777777" w:rsidR="001174BA" w:rsidRDefault="001174BA" w:rsidP="00AF7939">
      <w:pPr>
        <w:widowControl w:val="0"/>
        <w:overflowPunct w:val="0"/>
        <w:autoSpaceDE w:val="0"/>
        <w:autoSpaceDN w:val="0"/>
        <w:adjustRightInd w:val="0"/>
        <w:spacing w:after="0" w:line="230" w:lineRule="exact"/>
        <w:ind w:left="720" w:right="780"/>
        <w:jc w:val="both"/>
        <w:rPr>
          <w:rFonts w:ascii="Arial" w:hAnsi="Arial" w:cs="Arial"/>
        </w:rPr>
      </w:pPr>
      <w:r>
        <w:rPr>
          <w:rFonts w:ascii="MS Mincho" w:eastAsia="MS Mincho" w:hAnsi="Arial" w:cs="MS Mincho"/>
          <w:i/>
          <w:iCs/>
        </w:rPr>
        <w:t xml:space="preserve"> </w:t>
      </w:r>
    </w:p>
    <w:p w14:paraId="34608DF1" w14:textId="77777777" w:rsidR="00C36C36" w:rsidRPr="00C36C36" w:rsidRDefault="00C36C36" w:rsidP="00AF7939">
      <w:pPr>
        <w:widowControl w:val="0"/>
        <w:numPr>
          <w:ilvl w:val="1"/>
          <w:numId w:val="24"/>
        </w:numPr>
        <w:overflowPunct w:val="0"/>
        <w:autoSpaceDE w:val="0"/>
        <w:autoSpaceDN w:val="0"/>
        <w:adjustRightInd w:val="0"/>
        <w:spacing w:after="0" w:line="240" w:lineRule="auto"/>
        <w:jc w:val="both"/>
        <w:rPr>
          <w:rFonts w:ascii="Arial" w:hAnsi="Arial" w:cs="Arial"/>
          <w:bCs/>
          <w:sz w:val="24"/>
          <w:szCs w:val="24"/>
        </w:rPr>
      </w:pPr>
      <w:r w:rsidRPr="00C36C36">
        <w:rPr>
          <w:rFonts w:ascii="Arial" w:hAnsi="Arial" w:cs="Arial"/>
          <w:bCs/>
          <w:sz w:val="24"/>
          <w:szCs w:val="24"/>
        </w:rPr>
        <w:t xml:space="preserve">Accounting Officer (MFMA) </w:t>
      </w:r>
    </w:p>
    <w:p w14:paraId="7732230D" w14:textId="77777777" w:rsidR="00C36C36" w:rsidRPr="00C36C36" w:rsidRDefault="00C36C36" w:rsidP="00AF7939">
      <w:pPr>
        <w:widowControl w:val="0"/>
        <w:autoSpaceDE w:val="0"/>
        <w:autoSpaceDN w:val="0"/>
        <w:adjustRightInd w:val="0"/>
        <w:spacing w:after="0" w:line="293" w:lineRule="exact"/>
        <w:jc w:val="both"/>
        <w:rPr>
          <w:rFonts w:ascii="Arial" w:hAnsi="Arial" w:cs="Arial"/>
          <w:bCs/>
          <w:sz w:val="24"/>
          <w:szCs w:val="24"/>
        </w:rPr>
      </w:pPr>
    </w:p>
    <w:p w14:paraId="59779505" w14:textId="77777777" w:rsidR="00C36C36" w:rsidRPr="00C36C36" w:rsidRDefault="00C36C36" w:rsidP="00AF7939">
      <w:pPr>
        <w:widowControl w:val="0"/>
        <w:overflowPunct w:val="0"/>
        <w:autoSpaceDE w:val="0"/>
        <w:autoSpaceDN w:val="0"/>
        <w:adjustRightInd w:val="0"/>
        <w:spacing w:after="0" w:line="217" w:lineRule="auto"/>
        <w:ind w:left="1082"/>
        <w:jc w:val="both"/>
        <w:rPr>
          <w:rFonts w:ascii="Arial" w:hAnsi="Arial" w:cs="Arial"/>
          <w:bCs/>
          <w:sz w:val="24"/>
          <w:szCs w:val="24"/>
        </w:rPr>
      </w:pPr>
      <w:r w:rsidRPr="00C36C36">
        <w:rPr>
          <w:rFonts w:ascii="Arial" w:hAnsi="Arial" w:cs="Arial"/>
          <w:bCs/>
          <w:sz w:val="24"/>
          <w:szCs w:val="24"/>
        </w:rPr>
        <w:t xml:space="preserve">“- (a) in relation to a municipality, means the municipal official referred to in section 60; or…” </w:t>
      </w:r>
    </w:p>
    <w:p w14:paraId="5B9CBEDA" w14:textId="77777777" w:rsidR="00C36C36" w:rsidRPr="00C36C36" w:rsidRDefault="00C36C36" w:rsidP="00AF7939">
      <w:pPr>
        <w:widowControl w:val="0"/>
        <w:autoSpaceDE w:val="0"/>
        <w:autoSpaceDN w:val="0"/>
        <w:adjustRightInd w:val="0"/>
        <w:spacing w:after="0" w:line="239" w:lineRule="exact"/>
        <w:jc w:val="both"/>
        <w:rPr>
          <w:rFonts w:ascii="Arial" w:hAnsi="Arial" w:cs="Arial"/>
          <w:bCs/>
          <w:sz w:val="24"/>
          <w:szCs w:val="24"/>
        </w:rPr>
      </w:pPr>
    </w:p>
    <w:p w14:paraId="27528976" w14:textId="77777777" w:rsidR="00C36C36" w:rsidRPr="00C36C36" w:rsidRDefault="00C36C36" w:rsidP="00AF7939">
      <w:pPr>
        <w:widowControl w:val="0"/>
        <w:numPr>
          <w:ilvl w:val="1"/>
          <w:numId w:val="24"/>
        </w:numPr>
        <w:overflowPunct w:val="0"/>
        <w:autoSpaceDE w:val="0"/>
        <w:autoSpaceDN w:val="0"/>
        <w:adjustRightInd w:val="0"/>
        <w:spacing w:after="0" w:line="240" w:lineRule="auto"/>
        <w:jc w:val="both"/>
        <w:rPr>
          <w:rFonts w:ascii="Arial" w:hAnsi="Arial" w:cs="Arial"/>
          <w:bCs/>
          <w:sz w:val="24"/>
          <w:szCs w:val="24"/>
        </w:rPr>
      </w:pPr>
      <w:r w:rsidRPr="00C36C36">
        <w:rPr>
          <w:rFonts w:ascii="Arial" w:hAnsi="Arial" w:cs="Arial"/>
          <w:bCs/>
          <w:sz w:val="24"/>
          <w:szCs w:val="24"/>
        </w:rPr>
        <w:t xml:space="preserve">Approved Budget (MFMA) </w:t>
      </w:r>
    </w:p>
    <w:p w14:paraId="24704CA9" w14:textId="77777777" w:rsidR="00C36C36" w:rsidRPr="00C36C36" w:rsidRDefault="00C36C36" w:rsidP="00AF7939">
      <w:pPr>
        <w:widowControl w:val="0"/>
        <w:autoSpaceDE w:val="0"/>
        <w:autoSpaceDN w:val="0"/>
        <w:adjustRightInd w:val="0"/>
        <w:spacing w:after="0" w:line="242" w:lineRule="exact"/>
        <w:jc w:val="both"/>
        <w:rPr>
          <w:rFonts w:ascii="Times New Roman" w:hAnsi="Times New Roman"/>
          <w:sz w:val="24"/>
          <w:szCs w:val="24"/>
        </w:rPr>
      </w:pPr>
    </w:p>
    <w:p w14:paraId="0339AC3E" w14:textId="77777777" w:rsidR="00C36C36" w:rsidRPr="00C36C36" w:rsidRDefault="00C36C36" w:rsidP="00AF7939">
      <w:pPr>
        <w:widowControl w:val="0"/>
        <w:autoSpaceDE w:val="0"/>
        <w:autoSpaceDN w:val="0"/>
        <w:adjustRightInd w:val="0"/>
        <w:spacing w:after="0" w:line="240" w:lineRule="auto"/>
        <w:ind w:left="1082"/>
        <w:jc w:val="both"/>
        <w:rPr>
          <w:rFonts w:ascii="Times New Roman" w:hAnsi="Times New Roman"/>
          <w:sz w:val="24"/>
          <w:szCs w:val="24"/>
        </w:rPr>
      </w:pPr>
      <w:proofErr w:type="gramStart"/>
      <w:r w:rsidRPr="00C36C36">
        <w:rPr>
          <w:rFonts w:ascii="Arial" w:hAnsi="Arial" w:cs="Arial"/>
          <w:bCs/>
          <w:sz w:val="24"/>
          <w:szCs w:val="24"/>
        </w:rPr>
        <w:t>“ -</w:t>
      </w:r>
      <w:proofErr w:type="gramEnd"/>
      <w:r w:rsidRPr="00C36C36">
        <w:rPr>
          <w:rFonts w:ascii="Arial" w:hAnsi="Arial" w:cs="Arial"/>
          <w:bCs/>
          <w:sz w:val="24"/>
          <w:szCs w:val="24"/>
        </w:rPr>
        <w:t xml:space="preserve"> means an annual budget-</w:t>
      </w:r>
    </w:p>
    <w:p w14:paraId="56916684" w14:textId="77777777" w:rsidR="00C36C36" w:rsidRPr="00C36C36" w:rsidRDefault="00C36C36" w:rsidP="00AF7939">
      <w:pPr>
        <w:widowControl w:val="0"/>
        <w:autoSpaceDE w:val="0"/>
        <w:autoSpaceDN w:val="0"/>
        <w:adjustRightInd w:val="0"/>
        <w:spacing w:after="0" w:line="240" w:lineRule="exact"/>
        <w:jc w:val="both"/>
        <w:rPr>
          <w:rFonts w:ascii="Times New Roman" w:hAnsi="Times New Roman"/>
          <w:sz w:val="24"/>
          <w:szCs w:val="24"/>
        </w:rPr>
      </w:pPr>
    </w:p>
    <w:p w14:paraId="2316C54D" w14:textId="77777777" w:rsidR="00C36C36" w:rsidRPr="00C36C36" w:rsidRDefault="00C36C36" w:rsidP="00AF7939">
      <w:pPr>
        <w:widowControl w:val="0"/>
        <w:numPr>
          <w:ilvl w:val="1"/>
          <w:numId w:val="19"/>
        </w:numPr>
        <w:tabs>
          <w:tab w:val="clear" w:pos="1440"/>
          <w:tab w:val="num" w:pos="1622"/>
        </w:tabs>
        <w:overflowPunct w:val="0"/>
        <w:autoSpaceDE w:val="0"/>
        <w:autoSpaceDN w:val="0"/>
        <w:adjustRightInd w:val="0"/>
        <w:spacing w:after="0" w:line="240" w:lineRule="auto"/>
        <w:ind w:left="1622" w:hanging="542"/>
        <w:jc w:val="both"/>
        <w:rPr>
          <w:rFonts w:ascii="Arial" w:hAnsi="Arial" w:cs="Arial"/>
          <w:bCs/>
          <w:sz w:val="24"/>
          <w:szCs w:val="24"/>
        </w:rPr>
      </w:pPr>
      <w:r w:rsidRPr="00C36C36">
        <w:rPr>
          <w:rFonts w:ascii="Arial" w:hAnsi="Arial" w:cs="Arial"/>
          <w:bCs/>
          <w:sz w:val="24"/>
          <w:szCs w:val="24"/>
        </w:rPr>
        <w:t xml:space="preserve">approved by a municipal council; or </w:t>
      </w:r>
    </w:p>
    <w:p w14:paraId="3B9BE24E" w14:textId="77777777" w:rsidR="00C36C36" w:rsidRPr="00C36C36" w:rsidRDefault="00C36C36" w:rsidP="00AF7939">
      <w:pPr>
        <w:widowControl w:val="0"/>
        <w:autoSpaceDE w:val="0"/>
        <w:autoSpaceDN w:val="0"/>
        <w:adjustRightInd w:val="0"/>
        <w:spacing w:after="0" w:line="291" w:lineRule="exact"/>
        <w:jc w:val="both"/>
        <w:rPr>
          <w:rFonts w:ascii="Arial" w:hAnsi="Arial" w:cs="Arial"/>
          <w:bCs/>
          <w:sz w:val="24"/>
          <w:szCs w:val="24"/>
        </w:rPr>
      </w:pPr>
    </w:p>
    <w:p w14:paraId="6645A12D" w14:textId="77777777" w:rsidR="00C36C36" w:rsidRPr="00C36C36" w:rsidRDefault="00C36C36" w:rsidP="00AF7939">
      <w:pPr>
        <w:widowControl w:val="0"/>
        <w:numPr>
          <w:ilvl w:val="1"/>
          <w:numId w:val="19"/>
        </w:numPr>
        <w:tabs>
          <w:tab w:val="clear" w:pos="1440"/>
          <w:tab w:val="num" w:pos="1622"/>
        </w:tabs>
        <w:overflowPunct w:val="0"/>
        <w:autoSpaceDE w:val="0"/>
        <w:autoSpaceDN w:val="0"/>
        <w:adjustRightInd w:val="0"/>
        <w:spacing w:after="0" w:line="228" w:lineRule="auto"/>
        <w:ind w:left="1622" w:hanging="542"/>
        <w:jc w:val="both"/>
        <w:rPr>
          <w:rFonts w:ascii="Arial" w:hAnsi="Arial" w:cs="Arial"/>
          <w:bCs/>
          <w:sz w:val="24"/>
          <w:szCs w:val="24"/>
        </w:rPr>
      </w:pPr>
      <w:r w:rsidRPr="00C36C36">
        <w:rPr>
          <w:rFonts w:ascii="Arial" w:hAnsi="Arial" w:cs="Arial"/>
          <w:bCs/>
          <w:sz w:val="24"/>
          <w:szCs w:val="24"/>
        </w:rPr>
        <w:t xml:space="preserve">approved by a provincial or the national executive following an intervention in terms of section 139 of the Constitution, and includes such an annual budget as revised by an adjustments budget in terms of section 28;” </w:t>
      </w:r>
    </w:p>
    <w:p w14:paraId="18452932" w14:textId="77777777" w:rsidR="00C36C36" w:rsidRPr="00C36C36" w:rsidRDefault="00C36C36" w:rsidP="00AF7939">
      <w:pPr>
        <w:widowControl w:val="0"/>
        <w:autoSpaceDE w:val="0"/>
        <w:autoSpaceDN w:val="0"/>
        <w:adjustRightInd w:val="0"/>
        <w:spacing w:after="0" w:line="241" w:lineRule="exact"/>
        <w:jc w:val="both"/>
        <w:rPr>
          <w:rFonts w:ascii="Arial" w:hAnsi="Arial" w:cs="Arial"/>
          <w:bCs/>
          <w:sz w:val="24"/>
          <w:szCs w:val="24"/>
        </w:rPr>
      </w:pPr>
    </w:p>
    <w:p w14:paraId="304A2195" w14:textId="77777777" w:rsidR="00C36C36" w:rsidRPr="00C36C36" w:rsidRDefault="00C36C36" w:rsidP="00AF7939">
      <w:pPr>
        <w:widowControl w:val="0"/>
        <w:numPr>
          <w:ilvl w:val="1"/>
          <w:numId w:val="24"/>
        </w:numPr>
        <w:overflowPunct w:val="0"/>
        <w:autoSpaceDE w:val="0"/>
        <w:autoSpaceDN w:val="0"/>
        <w:adjustRightInd w:val="0"/>
        <w:spacing w:after="0" w:line="240" w:lineRule="auto"/>
        <w:jc w:val="both"/>
        <w:rPr>
          <w:rFonts w:ascii="Arial" w:hAnsi="Arial" w:cs="Arial"/>
          <w:bCs/>
          <w:sz w:val="24"/>
          <w:szCs w:val="24"/>
        </w:rPr>
      </w:pPr>
      <w:r w:rsidRPr="00C36C36">
        <w:rPr>
          <w:rFonts w:ascii="Arial" w:hAnsi="Arial" w:cs="Arial"/>
          <w:bCs/>
          <w:sz w:val="24"/>
          <w:szCs w:val="24"/>
        </w:rPr>
        <w:t xml:space="preserve">Chief Financial Officer (MFMA) </w:t>
      </w:r>
    </w:p>
    <w:p w14:paraId="26F7105F" w14:textId="77777777" w:rsidR="00C36C36" w:rsidRPr="00C36C36" w:rsidRDefault="00C36C36" w:rsidP="00AF7939">
      <w:pPr>
        <w:widowControl w:val="0"/>
        <w:autoSpaceDE w:val="0"/>
        <w:autoSpaceDN w:val="0"/>
        <w:adjustRightInd w:val="0"/>
        <w:spacing w:after="0" w:line="242" w:lineRule="exact"/>
        <w:jc w:val="both"/>
        <w:rPr>
          <w:rFonts w:ascii="Arial" w:hAnsi="Arial" w:cs="Arial"/>
          <w:bCs/>
          <w:sz w:val="24"/>
          <w:szCs w:val="24"/>
        </w:rPr>
      </w:pPr>
    </w:p>
    <w:p w14:paraId="6F3BCBAC" w14:textId="77777777" w:rsidR="00C36C36" w:rsidRPr="00C36C36" w:rsidRDefault="00C36C36" w:rsidP="00AF7939">
      <w:pPr>
        <w:widowControl w:val="0"/>
        <w:overflowPunct w:val="0"/>
        <w:autoSpaceDE w:val="0"/>
        <w:autoSpaceDN w:val="0"/>
        <w:adjustRightInd w:val="0"/>
        <w:spacing w:after="0" w:line="240" w:lineRule="auto"/>
        <w:ind w:left="1082"/>
        <w:jc w:val="both"/>
        <w:rPr>
          <w:rFonts w:ascii="Arial" w:hAnsi="Arial" w:cs="Arial"/>
          <w:bCs/>
          <w:sz w:val="24"/>
          <w:szCs w:val="24"/>
        </w:rPr>
      </w:pPr>
      <w:r w:rsidRPr="00C36C36">
        <w:rPr>
          <w:rFonts w:ascii="Arial" w:hAnsi="Arial" w:cs="Arial"/>
          <w:bCs/>
          <w:sz w:val="24"/>
          <w:szCs w:val="24"/>
        </w:rPr>
        <w:t xml:space="preserve">“a person designated in terms of section 80(2)(a)” </w:t>
      </w:r>
    </w:p>
    <w:p w14:paraId="64018A68" w14:textId="77777777" w:rsidR="00C36C36" w:rsidRPr="00C36C36" w:rsidRDefault="00C36C36" w:rsidP="00AF7939">
      <w:pPr>
        <w:widowControl w:val="0"/>
        <w:autoSpaceDE w:val="0"/>
        <w:autoSpaceDN w:val="0"/>
        <w:adjustRightInd w:val="0"/>
        <w:spacing w:after="0" w:line="237" w:lineRule="exact"/>
        <w:jc w:val="both"/>
        <w:rPr>
          <w:rFonts w:ascii="Arial" w:hAnsi="Arial" w:cs="Arial"/>
          <w:bCs/>
          <w:sz w:val="24"/>
          <w:szCs w:val="24"/>
        </w:rPr>
      </w:pPr>
    </w:p>
    <w:p w14:paraId="2A279A9D" w14:textId="77777777" w:rsidR="00C36C36" w:rsidRPr="00C36C36" w:rsidRDefault="00C36C36" w:rsidP="00AF7939">
      <w:pPr>
        <w:widowControl w:val="0"/>
        <w:numPr>
          <w:ilvl w:val="1"/>
          <w:numId w:val="24"/>
        </w:numPr>
        <w:overflowPunct w:val="0"/>
        <w:autoSpaceDE w:val="0"/>
        <w:autoSpaceDN w:val="0"/>
        <w:adjustRightInd w:val="0"/>
        <w:spacing w:after="0" w:line="240" w:lineRule="auto"/>
        <w:jc w:val="both"/>
        <w:rPr>
          <w:rFonts w:ascii="Arial" w:hAnsi="Arial" w:cs="Arial"/>
          <w:bCs/>
          <w:sz w:val="24"/>
          <w:szCs w:val="24"/>
        </w:rPr>
      </w:pPr>
      <w:r w:rsidRPr="00C36C36">
        <w:rPr>
          <w:rFonts w:ascii="Arial" w:hAnsi="Arial" w:cs="Arial"/>
          <w:bCs/>
          <w:sz w:val="24"/>
          <w:szCs w:val="24"/>
        </w:rPr>
        <w:t xml:space="preserve">Cost Centre </w:t>
      </w:r>
    </w:p>
    <w:p w14:paraId="4C6342EA" w14:textId="77777777" w:rsidR="00C36C36" w:rsidRPr="00C36C36" w:rsidRDefault="00C36C36" w:rsidP="00AF7939">
      <w:pPr>
        <w:widowControl w:val="0"/>
        <w:autoSpaceDE w:val="0"/>
        <w:autoSpaceDN w:val="0"/>
        <w:adjustRightInd w:val="0"/>
        <w:spacing w:after="0" w:line="294" w:lineRule="exact"/>
        <w:jc w:val="both"/>
        <w:rPr>
          <w:rFonts w:ascii="Times New Roman" w:hAnsi="Times New Roman"/>
          <w:sz w:val="24"/>
          <w:szCs w:val="24"/>
        </w:rPr>
      </w:pPr>
    </w:p>
    <w:p w14:paraId="170AE899" w14:textId="77777777" w:rsidR="00C36C36" w:rsidRPr="00C36C36" w:rsidRDefault="00C36C36" w:rsidP="00AF7939">
      <w:pPr>
        <w:widowControl w:val="0"/>
        <w:numPr>
          <w:ilvl w:val="1"/>
          <w:numId w:val="24"/>
        </w:numPr>
        <w:overflowPunct w:val="0"/>
        <w:autoSpaceDE w:val="0"/>
        <w:autoSpaceDN w:val="0"/>
        <w:adjustRightInd w:val="0"/>
        <w:spacing w:after="0" w:line="237" w:lineRule="auto"/>
        <w:jc w:val="both"/>
        <w:rPr>
          <w:rFonts w:ascii="Arial" w:hAnsi="Arial" w:cs="Arial"/>
          <w:bCs/>
        </w:rPr>
      </w:pPr>
      <w:r w:rsidRPr="00C36C36">
        <w:rPr>
          <w:rFonts w:ascii="Arial" w:hAnsi="Arial" w:cs="Arial"/>
          <w:bCs/>
        </w:rPr>
        <w:t xml:space="preserve">Cost centre is a cost collector which represents a logical point at which cost (expenditure) </w:t>
      </w:r>
      <w:r w:rsidRPr="00C36C36">
        <w:rPr>
          <w:rFonts w:ascii="Arial" w:hAnsi="Arial" w:cs="Arial"/>
          <w:bCs/>
        </w:rPr>
        <w:lastRenderedPageBreak/>
        <w:t xml:space="preserve">is collected and managed by a responsible cost centre owner. </w:t>
      </w:r>
    </w:p>
    <w:p w14:paraId="1889E40A" w14:textId="77777777" w:rsidR="00C36C36" w:rsidRPr="00C36C36" w:rsidRDefault="00C36C36" w:rsidP="00AF7939">
      <w:pPr>
        <w:widowControl w:val="0"/>
        <w:autoSpaceDE w:val="0"/>
        <w:autoSpaceDN w:val="0"/>
        <w:adjustRightInd w:val="0"/>
        <w:spacing w:after="0" w:line="239" w:lineRule="exact"/>
        <w:jc w:val="both"/>
        <w:rPr>
          <w:rFonts w:ascii="Times New Roman" w:hAnsi="Times New Roman"/>
          <w:sz w:val="24"/>
          <w:szCs w:val="24"/>
        </w:rPr>
      </w:pPr>
    </w:p>
    <w:tbl>
      <w:tblPr>
        <w:tblW w:w="0" w:type="auto"/>
        <w:tblInd w:w="2" w:type="dxa"/>
        <w:tblLayout w:type="fixed"/>
        <w:tblCellMar>
          <w:left w:w="0" w:type="dxa"/>
          <w:right w:w="0" w:type="dxa"/>
        </w:tblCellMar>
        <w:tblLook w:val="0000" w:firstRow="0" w:lastRow="0" w:firstColumn="0" w:lastColumn="0" w:noHBand="0" w:noVBand="0"/>
      </w:tblPr>
      <w:tblGrid>
        <w:gridCol w:w="800"/>
        <w:gridCol w:w="8600"/>
      </w:tblGrid>
      <w:tr w:rsidR="00C36C36" w:rsidRPr="00C36C36" w14:paraId="7D568374" w14:textId="77777777" w:rsidTr="00AE0D0F">
        <w:trPr>
          <w:trHeight w:val="276"/>
        </w:trPr>
        <w:tc>
          <w:tcPr>
            <w:tcW w:w="800" w:type="dxa"/>
            <w:tcBorders>
              <w:top w:val="nil"/>
              <w:left w:val="nil"/>
              <w:bottom w:val="nil"/>
              <w:right w:val="nil"/>
            </w:tcBorders>
            <w:vAlign w:val="bottom"/>
          </w:tcPr>
          <w:p w14:paraId="7CFE1EC8" w14:textId="77777777" w:rsidR="00C36C36" w:rsidRPr="00C36C36" w:rsidRDefault="00C36C36" w:rsidP="00AF7939">
            <w:pPr>
              <w:widowControl w:val="0"/>
              <w:numPr>
                <w:ilvl w:val="1"/>
                <w:numId w:val="24"/>
              </w:numPr>
              <w:autoSpaceDE w:val="0"/>
              <w:autoSpaceDN w:val="0"/>
              <w:adjustRightInd w:val="0"/>
              <w:spacing w:after="0" w:line="240" w:lineRule="auto"/>
              <w:jc w:val="both"/>
              <w:rPr>
                <w:rFonts w:ascii="Times New Roman" w:hAnsi="Times New Roman"/>
                <w:sz w:val="24"/>
                <w:szCs w:val="24"/>
              </w:rPr>
            </w:pPr>
          </w:p>
        </w:tc>
        <w:tc>
          <w:tcPr>
            <w:tcW w:w="8600" w:type="dxa"/>
            <w:tcBorders>
              <w:top w:val="nil"/>
              <w:left w:val="nil"/>
              <w:bottom w:val="nil"/>
              <w:right w:val="nil"/>
            </w:tcBorders>
            <w:vAlign w:val="bottom"/>
          </w:tcPr>
          <w:p w14:paraId="3BEFE5FA" w14:textId="77777777" w:rsidR="00C36C36" w:rsidRPr="00C36C36" w:rsidRDefault="00C36C36" w:rsidP="00AF7939">
            <w:pPr>
              <w:widowControl w:val="0"/>
              <w:autoSpaceDE w:val="0"/>
              <w:autoSpaceDN w:val="0"/>
              <w:adjustRightInd w:val="0"/>
              <w:spacing w:after="0" w:line="240" w:lineRule="auto"/>
              <w:ind w:left="280"/>
              <w:jc w:val="both"/>
              <w:rPr>
                <w:rFonts w:ascii="Times New Roman" w:hAnsi="Times New Roman"/>
                <w:sz w:val="24"/>
                <w:szCs w:val="24"/>
              </w:rPr>
            </w:pPr>
            <w:r w:rsidRPr="00C36C36">
              <w:rPr>
                <w:rFonts w:ascii="Arial" w:hAnsi="Arial" w:cs="Arial"/>
                <w:bCs/>
                <w:sz w:val="24"/>
                <w:szCs w:val="24"/>
              </w:rPr>
              <w:t>Cost element</w:t>
            </w:r>
          </w:p>
        </w:tc>
      </w:tr>
      <w:tr w:rsidR="00C36C36" w:rsidRPr="00C36C36" w14:paraId="77A21095" w14:textId="77777777" w:rsidTr="00AE0D0F">
        <w:trPr>
          <w:trHeight w:val="518"/>
        </w:trPr>
        <w:tc>
          <w:tcPr>
            <w:tcW w:w="800" w:type="dxa"/>
            <w:tcBorders>
              <w:top w:val="nil"/>
              <w:left w:val="nil"/>
              <w:bottom w:val="nil"/>
              <w:right w:val="nil"/>
            </w:tcBorders>
            <w:vAlign w:val="bottom"/>
          </w:tcPr>
          <w:p w14:paraId="7AFDFEF6" w14:textId="77777777" w:rsidR="00C36C36" w:rsidRPr="00C36C36" w:rsidRDefault="00C36C36" w:rsidP="00AF7939">
            <w:pPr>
              <w:widowControl w:val="0"/>
              <w:numPr>
                <w:ilvl w:val="2"/>
                <w:numId w:val="24"/>
              </w:numPr>
              <w:autoSpaceDE w:val="0"/>
              <w:autoSpaceDN w:val="0"/>
              <w:adjustRightInd w:val="0"/>
              <w:spacing w:after="0" w:line="240" w:lineRule="auto"/>
              <w:jc w:val="both"/>
              <w:rPr>
                <w:rFonts w:ascii="Times New Roman" w:hAnsi="Times New Roman"/>
                <w:sz w:val="24"/>
                <w:szCs w:val="24"/>
              </w:rPr>
            </w:pPr>
          </w:p>
        </w:tc>
        <w:tc>
          <w:tcPr>
            <w:tcW w:w="8600" w:type="dxa"/>
            <w:tcBorders>
              <w:top w:val="nil"/>
              <w:left w:val="nil"/>
              <w:bottom w:val="nil"/>
              <w:right w:val="nil"/>
            </w:tcBorders>
            <w:vAlign w:val="bottom"/>
          </w:tcPr>
          <w:p w14:paraId="7D2B0D16" w14:textId="77777777" w:rsidR="00C36C36" w:rsidRPr="00C36C36" w:rsidRDefault="00AF7939" w:rsidP="00AF7939">
            <w:pPr>
              <w:widowControl w:val="0"/>
              <w:autoSpaceDE w:val="0"/>
              <w:autoSpaceDN w:val="0"/>
              <w:adjustRightInd w:val="0"/>
              <w:spacing w:after="0" w:line="240" w:lineRule="auto"/>
              <w:ind w:left="280"/>
              <w:jc w:val="both"/>
              <w:rPr>
                <w:rFonts w:ascii="Times New Roman" w:hAnsi="Times New Roman"/>
                <w:sz w:val="24"/>
                <w:szCs w:val="24"/>
              </w:rPr>
            </w:pPr>
            <w:r w:rsidRPr="00C36C36">
              <w:rPr>
                <w:rFonts w:ascii="Arial" w:hAnsi="Arial" w:cs="Arial"/>
                <w:bCs/>
                <w:w w:val="92"/>
                <w:sz w:val="24"/>
                <w:szCs w:val="24"/>
              </w:rPr>
              <w:t>Cost elements distinguish between primary and secondary cost elements</w:t>
            </w:r>
            <w:r w:rsidR="00C36C36" w:rsidRPr="00C36C36">
              <w:rPr>
                <w:rFonts w:ascii="Arial" w:hAnsi="Arial" w:cs="Arial"/>
                <w:bCs/>
                <w:w w:val="92"/>
                <w:sz w:val="24"/>
                <w:szCs w:val="24"/>
              </w:rPr>
              <w:t>.</w:t>
            </w:r>
          </w:p>
        </w:tc>
      </w:tr>
      <w:tr w:rsidR="00C36C36" w:rsidRPr="00C36C36" w14:paraId="44354E29" w14:textId="77777777" w:rsidTr="00AE0D0F">
        <w:trPr>
          <w:trHeight w:val="276"/>
        </w:trPr>
        <w:tc>
          <w:tcPr>
            <w:tcW w:w="800" w:type="dxa"/>
            <w:tcBorders>
              <w:top w:val="nil"/>
              <w:left w:val="nil"/>
              <w:bottom w:val="nil"/>
              <w:right w:val="nil"/>
            </w:tcBorders>
            <w:vAlign w:val="bottom"/>
          </w:tcPr>
          <w:p w14:paraId="1F630D41" w14:textId="77777777" w:rsidR="00C36C36" w:rsidRPr="00C36C36" w:rsidRDefault="00C36C36" w:rsidP="00AF7939">
            <w:pPr>
              <w:widowControl w:val="0"/>
              <w:autoSpaceDE w:val="0"/>
              <w:autoSpaceDN w:val="0"/>
              <w:adjustRightInd w:val="0"/>
              <w:spacing w:after="0" w:line="240" w:lineRule="auto"/>
              <w:jc w:val="both"/>
              <w:rPr>
                <w:rFonts w:ascii="Times New Roman" w:hAnsi="Times New Roman"/>
                <w:sz w:val="19"/>
                <w:szCs w:val="19"/>
              </w:rPr>
            </w:pPr>
          </w:p>
        </w:tc>
        <w:tc>
          <w:tcPr>
            <w:tcW w:w="8600" w:type="dxa"/>
            <w:tcBorders>
              <w:top w:val="nil"/>
              <w:left w:val="nil"/>
              <w:bottom w:val="nil"/>
              <w:right w:val="nil"/>
            </w:tcBorders>
            <w:vAlign w:val="bottom"/>
          </w:tcPr>
          <w:p w14:paraId="36004A75" w14:textId="77777777" w:rsidR="00C36C36" w:rsidRPr="00C36C36" w:rsidRDefault="00C36C36" w:rsidP="00AF7939">
            <w:pPr>
              <w:widowControl w:val="0"/>
              <w:autoSpaceDE w:val="0"/>
              <w:autoSpaceDN w:val="0"/>
              <w:adjustRightInd w:val="0"/>
              <w:spacing w:after="0" w:line="240" w:lineRule="auto"/>
              <w:ind w:left="280"/>
              <w:jc w:val="both"/>
              <w:rPr>
                <w:rFonts w:ascii="Times New Roman" w:hAnsi="Times New Roman"/>
                <w:sz w:val="24"/>
                <w:szCs w:val="24"/>
              </w:rPr>
            </w:pPr>
            <w:r w:rsidRPr="00C36C36">
              <w:rPr>
                <w:rFonts w:ascii="Arial" w:hAnsi="Arial" w:cs="Arial"/>
                <w:bCs/>
                <w:w w:val="97"/>
                <w:sz w:val="24"/>
                <w:szCs w:val="24"/>
              </w:rPr>
              <w:t>Primary cost elements are expenditure items mainly generated outside the</w:t>
            </w:r>
          </w:p>
        </w:tc>
      </w:tr>
      <w:tr w:rsidR="00C36C36" w:rsidRPr="00C36C36" w14:paraId="6D315BE1" w14:textId="77777777" w:rsidTr="00AE0D0F">
        <w:trPr>
          <w:trHeight w:val="276"/>
        </w:trPr>
        <w:tc>
          <w:tcPr>
            <w:tcW w:w="800" w:type="dxa"/>
            <w:tcBorders>
              <w:top w:val="nil"/>
              <w:left w:val="nil"/>
              <w:bottom w:val="nil"/>
              <w:right w:val="nil"/>
            </w:tcBorders>
            <w:vAlign w:val="bottom"/>
          </w:tcPr>
          <w:p w14:paraId="4C0444B3" w14:textId="77777777" w:rsidR="00C36C36" w:rsidRPr="00C36C36" w:rsidRDefault="00C36C36" w:rsidP="00AF7939">
            <w:pPr>
              <w:widowControl w:val="0"/>
              <w:autoSpaceDE w:val="0"/>
              <w:autoSpaceDN w:val="0"/>
              <w:adjustRightInd w:val="0"/>
              <w:spacing w:after="0" w:line="240" w:lineRule="auto"/>
              <w:jc w:val="both"/>
              <w:rPr>
                <w:rFonts w:ascii="Times New Roman" w:hAnsi="Times New Roman"/>
                <w:sz w:val="19"/>
                <w:szCs w:val="19"/>
              </w:rPr>
            </w:pPr>
          </w:p>
        </w:tc>
        <w:tc>
          <w:tcPr>
            <w:tcW w:w="8600" w:type="dxa"/>
            <w:tcBorders>
              <w:top w:val="nil"/>
              <w:left w:val="nil"/>
              <w:bottom w:val="nil"/>
              <w:right w:val="nil"/>
            </w:tcBorders>
            <w:vAlign w:val="bottom"/>
          </w:tcPr>
          <w:p w14:paraId="5ACC5DA5" w14:textId="77777777" w:rsidR="00C36C36" w:rsidRPr="00C36C36" w:rsidRDefault="00C36C36" w:rsidP="00AF7939">
            <w:pPr>
              <w:widowControl w:val="0"/>
              <w:autoSpaceDE w:val="0"/>
              <w:autoSpaceDN w:val="0"/>
              <w:adjustRightInd w:val="0"/>
              <w:spacing w:after="0" w:line="275" w:lineRule="exact"/>
              <w:ind w:left="280"/>
              <w:jc w:val="both"/>
              <w:rPr>
                <w:rFonts w:ascii="Times New Roman" w:hAnsi="Times New Roman"/>
                <w:sz w:val="24"/>
                <w:szCs w:val="24"/>
              </w:rPr>
            </w:pPr>
            <w:r w:rsidRPr="00C36C36">
              <w:rPr>
                <w:rFonts w:ascii="Arial" w:hAnsi="Arial" w:cs="Arial"/>
                <w:bCs/>
                <w:w w:val="94"/>
                <w:sz w:val="24"/>
                <w:szCs w:val="24"/>
              </w:rPr>
              <w:t xml:space="preserve">organisation.  </w:t>
            </w:r>
            <w:proofErr w:type="gramStart"/>
            <w:r w:rsidRPr="00C36C36">
              <w:rPr>
                <w:rFonts w:ascii="Arial" w:hAnsi="Arial" w:cs="Arial"/>
                <w:bCs/>
                <w:w w:val="94"/>
                <w:sz w:val="24"/>
                <w:szCs w:val="24"/>
              </w:rPr>
              <w:t>Secondary  cost</w:t>
            </w:r>
            <w:proofErr w:type="gramEnd"/>
            <w:r w:rsidRPr="00C36C36">
              <w:rPr>
                <w:rFonts w:ascii="Arial" w:hAnsi="Arial" w:cs="Arial"/>
                <w:bCs/>
                <w:w w:val="94"/>
                <w:sz w:val="24"/>
                <w:szCs w:val="24"/>
              </w:rPr>
              <w:t xml:space="preserve">  elements  are  utilised  to  reallocate  cost  by</w:t>
            </w:r>
          </w:p>
        </w:tc>
      </w:tr>
      <w:tr w:rsidR="00C36C36" w:rsidRPr="00C36C36" w14:paraId="39EA48D1" w14:textId="77777777" w:rsidTr="00AE0D0F">
        <w:trPr>
          <w:trHeight w:val="276"/>
        </w:trPr>
        <w:tc>
          <w:tcPr>
            <w:tcW w:w="800" w:type="dxa"/>
            <w:tcBorders>
              <w:top w:val="nil"/>
              <w:left w:val="nil"/>
              <w:bottom w:val="nil"/>
              <w:right w:val="nil"/>
            </w:tcBorders>
            <w:vAlign w:val="bottom"/>
          </w:tcPr>
          <w:p w14:paraId="199EB7E2" w14:textId="77777777" w:rsidR="00C36C36" w:rsidRPr="00C36C36" w:rsidRDefault="00C36C36" w:rsidP="00AF7939">
            <w:pPr>
              <w:widowControl w:val="0"/>
              <w:autoSpaceDE w:val="0"/>
              <w:autoSpaceDN w:val="0"/>
              <w:adjustRightInd w:val="0"/>
              <w:spacing w:after="0" w:line="240" w:lineRule="auto"/>
              <w:jc w:val="both"/>
              <w:rPr>
                <w:rFonts w:ascii="Times New Roman" w:hAnsi="Times New Roman"/>
                <w:sz w:val="19"/>
                <w:szCs w:val="19"/>
              </w:rPr>
            </w:pPr>
          </w:p>
        </w:tc>
        <w:tc>
          <w:tcPr>
            <w:tcW w:w="8600" w:type="dxa"/>
            <w:tcBorders>
              <w:top w:val="nil"/>
              <w:left w:val="nil"/>
              <w:bottom w:val="nil"/>
              <w:right w:val="nil"/>
            </w:tcBorders>
            <w:vAlign w:val="bottom"/>
          </w:tcPr>
          <w:p w14:paraId="7901175D" w14:textId="77777777" w:rsidR="00C36C36" w:rsidRPr="00C36C36" w:rsidRDefault="00C36C36" w:rsidP="00AF7939">
            <w:pPr>
              <w:widowControl w:val="0"/>
              <w:autoSpaceDE w:val="0"/>
              <w:autoSpaceDN w:val="0"/>
              <w:adjustRightInd w:val="0"/>
              <w:spacing w:after="0" w:line="240" w:lineRule="auto"/>
              <w:ind w:left="280"/>
              <w:jc w:val="both"/>
              <w:rPr>
                <w:rFonts w:ascii="Times New Roman" w:hAnsi="Times New Roman"/>
                <w:sz w:val="24"/>
                <w:szCs w:val="24"/>
              </w:rPr>
            </w:pPr>
            <w:r w:rsidRPr="00C36C36">
              <w:rPr>
                <w:rFonts w:ascii="Arial" w:hAnsi="Arial" w:cs="Arial"/>
                <w:bCs/>
                <w:sz w:val="24"/>
                <w:szCs w:val="24"/>
              </w:rPr>
              <w:t xml:space="preserve">means of assessments, internal billing or </w:t>
            </w:r>
            <w:proofErr w:type="gramStart"/>
            <w:r w:rsidRPr="00C36C36">
              <w:rPr>
                <w:rFonts w:ascii="Arial" w:hAnsi="Arial" w:cs="Arial"/>
                <w:bCs/>
                <w:sz w:val="24"/>
                <w:szCs w:val="24"/>
              </w:rPr>
              <w:t>activity based</w:t>
            </w:r>
            <w:proofErr w:type="gramEnd"/>
            <w:r w:rsidRPr="00C36C36">
              <w:rPr>
                <w:rFonts w:ascii="Arial" w:hAnsi="Arial" w:cs="Arial"/>
                <w:bCs/>
                <w:sz w:val="24"/>
                <w:szCs w:val="24"/>
              </w:rPr>
              <w:t xml:space="preserve"> recoveries.</w:t>
            </w:r>
          </w:p>
        </w:tc>
      </w:tr>
      <w:tr w:rsidR="00C36C36" w:rsidRPr="00C36C36" w14:paraId="29C51898" w14:textId="77777777" w:rsidTr="00AE0D0F">
        <w:trPr>
          <w:trHeight w:val="514"/>
        </w:trPr>
        <w:tc>
          <w:tcPr>
            <w:tcW w:w="800" w:type="dxa"/>
            <w:tcBorders>
              <w:top w:val="nil"/>
              <w:left w:val="nil"/>
              <w:bottom w:val="nil"/>
              <w:right w:val="nil"/>
            </w:tcBorders>
            <w:vAlign w:val="bottom"/>
          </w:tcPr>
          <w:p w14:paraId="6BF8417B" w14:textId="77777777" w:rsidR="00C36C36" w:rsidRPr="00C36C36" w:rsidRDefault="00C36C36" w:rsidP="00AF7939">
            <w:pPr>
              <w:widowControl w:val="0"/>
              <w:numPr>
                <w:ilvl w:val="1"/>
                <w:numId w:val="24"/>
              </w:numPr>
              <w:autoSpaceDE w:val="0"/>
              <w:autoSpaceDN w:val="0"/>
              <w:adjustRightInd w:val="0"/>
              <w:spacing w:after="0" w:line="240" w:lineRule="auto"/>
              <w:jc w:val="both"/>
              <w:rPr>
                <w:rFonts w:ascii="Times New Roman" w:hAnsi="Times New Roman"/>
                <w:sz w:val="24"/>
                <w:szCs w:val="24"/>
              </w:rPr>
            </w:pPr>
          </w:p>
        </w:tc>
        <w:tc>
          <w:tcPr>
            <w:tcW w:w="8600" w:type="dxa"/>
            <w:tcBorders>
              <w:top w:val="nil"/>
              <w:left w:val="nil"/>
              <w:bottom w:val="nil"/>
              <w:right w:val="nil"/>
            </w:tcBorders>
            <w:vAlign w:val="bottom"/>
          </w:tcPr>
          <w:p w14:paraId="2DF4F76F" w14:textId="77777777" w:rsidR="00C36C36" w:rsidRPr="00C36C36" w:rsidRDefault="00C36C36" w:rsidP="00AF7939">
            <w:pPr>
              <w:widowControl w:val="0"/>
              <w:autoSpaceDE w:val="0"/>
              <w:autoSpaceDN w:val="0"/>
              <w:adjustRightInd w:val="0"/>
              <w:spacing w:after="0" w:line="240" w:lineRule="auto"/>
              <w:ind w:left="280"/>
              <w:jc w:val="both"/>
              <w:rPr>
                <w:rFonts w:ascii="Times New Roman" w:hAnsi="Times New Roman"/>
                <w:sz w:val="24"/>
                <w:szCs w:val="24"/>
              </w:rPr>
            </w:pPr>
            <w:r w:rsidRPr="00C36C36">
              <w:rPr>
                <w:rFonts w:ascii="Arial" w:hAnsi="Arial" w:cs="Arial"/>
                <w:bCs/>
                <w:sz w:val="24"/>
                <w:szCs w:val="24"/>
              </w:rPr>
              <w:t>Director</w:t>
            </w:r>
          </w:p>
        </w:tc>
      </w:tr>
    </w:tbl>
    <w:p w14:paraId="094D4CB3" w14:textId="77777777" w:rsidR="00C36C36" w:rsidRPr="00C36C36" w:rsidRDefault="00C36C36" w:rsidP="00AF7939">
      <w:pPr>
        <w:widowControl w:val="0"/>
        <w:autoSpaceDE w:val="0"/>
        <w:autoSpaceDN w:val="0"/>
        <w:adjustRightInd w:val="0"/>
        <w:spacing w:after="0" w:line="291" w:lineRule="exact"/>
        <w:jc w:val="both"/>
        <w:rPr>
          <w:rFonts w:ascii="Times New Roman" w:hAnsi="Times New Roman"/>
          <w:sz w:val="24"/>
          <w:szCs w:val="24"/>
        </w:rPr>
      </w:pPr>
    </w:p>
    <w:p w14:paraId="75841B75" w14:textId="77777777" w:rsidR="00C36C36" w:rsidRPr="00C36C36" w:rsidRDefault="00C36C36" w:rsidP="00AF7939">
      <w:pPr>
        <w:widowControl w:val="0"/>
        <w:numPr>
          <w:ilvl w:val="2"/>
          <w:numId w:val="24"/>
        </w:numPr>
        <w:overflowPunct w:val="0"/>
        <w:autoSpaceDE w:val="0"/>
        <w:autoSpaceDN w:val="0"/>
        <w:adjustRightInd w:val="0"/>
        <w:spacing w:after="0" w:line="229" w:lineRule="auto"/>
        <w:jc w:val="both"/>
        <w:rPr>
          <w:rFonts w:ascii="Arial" w:hAnsi="Arial" w:cs="Arial"/>
          <w:bCs/>
          <w:sz w:val="24"/>
          <w:szCs w:val="24"/>
        </w:rPr>
      </w:pPr>
      <w:r w:rsidRPr="00C36C36">
        <w:rPr>
          <w:rFonts w:ascii="Arial" w:hAnsi="Arial" w:cs="Arial"/>
          <w:bCs/>
          <w:sz w:val="24"/>
          <w:szCs w:val="24"/>
        </w:rPr>
        <w:t xml:space="preserve">Section 56 of the Systems Act states inter alia that: “Appointment of managers directly accountable to municipal managers - (a) a municipal council, after consultation with the municipal manager, appoints a manager directly accountable to the municipal manager…” </w:t>
      </w:r>
    </w:p>
    <w:p w14:paraId="681E4CB1" w14:textId="77777777" w:rsidR="00C36C36" w:rsidRPr="00C36C36" w:rsidRDefault="00C36C36" w:rsidP="00AF7939">
      <w:pPr>
        <w:widowControl w:val="0"/>
        <w:autoSpaceDE w:val="0"/>
        <w:autoSpaceDN w:val="0"/>
        <w:adjustRightInd w:val="0"/>
        <w:spacing w:after="0" w:line="240" w:lineRule="auto"/>
        <w:jc w:val="both"/>
        <w:rPr>
          <w:rFonts w:ascii="Times New Roman" w:hAnsi="Times New Roman"/>
          <w:sz w:val="24"/>
          <w:szCs w:val="24"/>
        </w:rPr>
        <w:sectPr w:rsidR="00C36C36" w:rsidRPr="00C36C36">
          <w:pgSz w:w="12240" w:h="15840"/>
          <w:pgMar w:top="1440" w:right="1420" w:bottom="531" w:left="1418" w:header="720" w:footer="720" w:gutter="0"/>
          <w:cols w:space="720" w:equalWidth="0">
            <w:col w:w="9402"/>
          </w:cols>
          <w:noEndnote/>
        </w:sectPr>
      </w:pPr>
    </w:p>
    <w:p w14:paraId="6D70FF6F" w14:textId="77777777" w:rsidR="00C36C36" w:rsidRPr="00C36C36" w:rsidRDefault="00C36C36" w:rsidP="00AF7939">
      <w:pPr>
        <w:widowControl w:val="0"/>
        <w:autoSpaceDE w:val="0"/>
        <w:autoSpaceDN w:val="0"/>
        <w:adjustRightInd w:val="0"/>
        <w:spacing w:after="0" w:line="200" w:lineRule="exact"/>
        <w:jc w:val="both"/>
        <w:rPr>
          <w:rFonts w:ascii="Times New Roman" w:hAnsi="Times New Roman"/>
          <w:sz w:val="24"/>
          <w:szCs w:val="24"/>
        </w:rPr>
      </w:pPr>
    </w:p>
    <w:p w14:paraId="23043D10" w14:textId="77777777" w:rsidR="00C36C36" w:rsidRPr="00C36C36" w:rsidRDefault="00C36C36" w:rsidP="00AF7939">
      <w:pPr>
        <w:widowControl w:val="0"/>
        <w:autoSpaceDE w:val="0"/>
        <w:autoSpaceDN w:val="0"/>
        <w:adjustRightInd w:val="0"/>
        <w:spacing w:after="0" w:line="200" w:lineRule="exact"/>
        <w:jc w:val="both"/>
        <w:rPr>
          <w:rFonts w:ascii="Times New Roman" w:hAnsi="Times New Roman"/>
          <w:sz w:val="24"/>
          <w:szCs w:val="24"/>
        </w:rPr>
      </w:pPr>
    </w:p>
    <w:p w14:paraId="74A74C7A" w14:textId="77777777" w:rsidR="00C36C36" w:rsidRPr="00C36C36" w:rsidRDefault="00C36C36" w:rsidP="00AF7939">
      <w:pPr>
        <w:widowControl w:val="0"/>
        <w:autoSpaceDE w:val="0"/>
        <w:autoSpaceDN w:val="0"/>
        <w:adjustRightInd w:val="0"/>
        <w:spacing w:after="0" w:line="385" w:lineRule="exact"/>
        <w:jc w:val="both"/>
        <w:rPr>
          <w:rFonts w:ascii="Times New Roman" w:hAnsi="Times New Roman"/>
          <w:sz w:val="24"/>
          <w:szCs w:val="24"/>
        </w:rPr>
      </w:pPr>
    </w:p>
    <w:p w14:paraId="512DD0F7" w14:textId="77777777" w:rsidR="00C36C36" w:rsidRPr="00C36C36" w:rsidRDefault="00C36C36" w:rsidP="00AF7939">
      <w:pPr>
        <w:widowControl w:val="0"/>
        <w:autoSpaceDE w:val="0"/>
        <w:autoSpaceDN w:val="0"/>
        <w:adjustRightInd w:val="0"/>
        <w:spacing w:after="0" w:line="240" w:lineRule="auto"/>
        <w:jc w:val="both"/>
        <w:rPr>
          <w:rFonts w:ascii="Times New Roman" w:hAnsi="Times New Roman"/>
          <w:sz w:val="24"/>
          <w:szCs w:val="24"/>
        </w:rPr>
      </w:pPr>
      <w:r w:rsidRPr="00C36C36">
        <w:rPr>
          <w:rFonts w:ascii="Arial" w:hAnsi="Arial" w:cs="Arial"/>
          <w:bCs/>
          <w:sz w:val="21"/>
          <w:szCs w:val="21"/>
        </w:rPr>
        <w:t>___________________________________________________________________________</w:t>
      </w:r>
    </w:p>
    <w:p w14:paraId="65B67C41" w14:textId="77777777" w:rsidR="00C36C36" w:rsidRPr="00C36C36" w:rsidRDefault="00C36C36" w:rsidP="00AF7939">
      <w:pPr>
        <w:widowControl w:val="0"/>
        <w:autoSpaceDE w:val="0"/>
        <w:autoSpaceDN w:val="0"/>
        <w:adjustRightInd w:val="0"/>
        <w:spacing w:after="0" w:line="21" w:lineRule="exact"/>
        <w:jc w:val="both"/>
        <w:rPr>
          <w:rFonts w:ascii="Times New Roman" w:hAnsi="Times New Roman"/>
          <w:sz w:val="24"/>
          <w:szCs w:val="24"/>
        </w:rPr>
      </w:pPr>
    </w:p>
    <w:p w14:paraId="24C9B25D" w14:textId="77777777" w:rsidR="00C36C36" w:rsidRPr="00C36C36" w:rsidRDefault="00C36C36" w:rsidP="00AF7939">
      <w:pPr>
        <w:widowControl w:val="0"/>
        <w:tabs>
          <w:tab w:val="left" w:pos="7900"/>
        </w:tabs>
        <w:autoSpaceDE w:val="0"/>
        <w:autoSpaceDN w:val="0"/>
        <w:adjustRightInd w:val="0"/>
        <w:spacing w:after="0" w:line="239" w:lineRule="auto"/>
        <w:jc w:val="both"/>
        <w:rPr>
          <w:rFonts w:ascii="Times New Roman" w:hAnsi="Times New Roman"/>
          <w:sz w:val="24"/>
          <w:szCs w:val="24"/>
        </w:rPr>
        <w:sectPr w:rsidR="00C36C36" w:rsidRPr="00C36C36">
          <w:type w:val="continuous"/>
          <w:pgSz w:w="12240" w:h="15840"/>
          <w:pgMar w:top="1440" w:right="1820" w:bottom="531" w:left="1420" w:header="720" w:footer="720" w:gutter="0"/>
          <w:cols w:space="720" w:equalWidth="0">
            <w:col w:w="9000"/>
          </w:cols>
          <w:noEndnote/>
        </w:sectPr>
      </w:pPr>
    </w:p>
    <w:p w14:paraId="68CC7113" w14:textId="77777777" w:rsidR="00C36C36" w:rsidRPr="00C36C36" w:rsidRDefault="00C36C36" w:rsidP="00AF7939">
      <w:pPr>
        <w:widowControl w:val="0"/>
        <w:numPr>
          <w:ilvl w:val="1"/>
          <w:numId w:val="24"/>
        </w:numPr>
        <w:tabs>
          <w:tab w:val="left" w:pos="1061"/>
        </w:tabs>
        <w:autoSpaceDE w:val="0"/>
        <w:autoSpaceDN w:val="0"/>
        <w:adjustRightInd w:val="0"/>
        <w:spacing w:after="0" w:line="239" w:lineRule="auto"/>
        <w:jc w:val="both"/>
        <w:rPr>
          <w:rFonts w:ascii="Times New Roman" w:hAnsi="Times New Roman"/>
          <w:sz w:val="24"/>
          <w:szCs w:val="24"/>
        </w:rPr>
      </w:pPr>
      <w:r w:rsidRPr="00C36C36">
        <w:rPr>
          <w:rFonts w:ascii="Arial" w:hAnsi="Arial" w:cs="Arial"/>
          <w:bCs/>
        </w:rPr>
        <w:lastRenderedPageBreak/>
        <w:t>Financial year</w:t>
      </w:r>
    </w:p>
    <w:p w14:paraId="061AD733" w14:textId="77777777" w:rsidR="00C36C36" w:rsidRPr="00C36C36" w:rsidRDefault="00C36C36" w:rsidP="00AF7939">
      <w:pPr>
        <w:widowControl w:val="0"/>
        <w:autoSpaceDE w:val="0"/>
        <w:autoSpaceDN w:val="0"/>
        <w:adjustRightInd w:val="0"/>
        <w:spacing w:after="0" w:line="242" w:lineRule="exact"/>
        <w:jc w:val="both"/>
        <w:rPr>
          <w:rFonts w:ascii="Times New Roman" w:hAnsi="Times New Roman"/>
          <w:sz w:val="24"/>
          <w:szCs w:val="24"/>
        </w:rPr>
      </w:pPr>
    </w:p>
    <w:p w14:paraId="4EBE6537" w14:textId="77777777" w:rsidR="00C36C36" w:rsidRPr="00C36C36" w:rsidRDefault="00C36C36" w:rsidP="00AF7939">
      <w:pPr>
        <w:widowControl w:val="0"/>
        <w:numPr>
          <w:ilvl w:val="2"/>
          <w:numId w:val="24"/>
        </w:numPr>
        <w:autoSpaceDE w:val="0"/>
        <w:autoSpaceDN w:val="0"/>
        <w:adjustRightInd w:val="0"/>
        <w:spacing w:after="0" w:line="240" w:lineRule="auto"/>
        <w:jc w:val="both"/>
        <w:rPr>
          <w:rFonts w:ascii="Times New Roman" w:hAnsi="Times New Roman"/>
          <w:sz w:val="24"/>
          <w:szCs w:val="24"/>
        </w:rPr>
      </w:pPr>
      <w:r w:rsidRPr="00C36C36">
        <w:rPr>
          <w:rFonts w:ascii="Arial" w:hAnsi="Arial" w:cs="Arial"/>
          <w:bCs/>
          <w:sz w:val="24"/>
          <w:szCs w:val="24"/>
        </w:rPr>
        <w:t xml:space="preserve">The </w:t>
      </w:r>
      <w:proofErr w:type="gramStart"/>
      <w:r w:rsidRPr="00C36C36">
        <w:rPr>
          <w:rFonts w:ascii="Arial" w:hAnsi="Arial" w:cs="Arial"/>
          <w:bCs/>
          <w:sz w:val="24"/>
          <w:szCs w:val="24"/>
        </w:rPr>
        <w:t>12 month</w:t>
      </w:r>
      <w:proofErr w:type="gramEnd"/>
      <w:r w:rsidRPr="00C36C36">
        <w:rPr>
          <w:rFonts w:ascii="Arial" w:hAnsi="Arial" w:cs="Arial"/>
          <w:bCs/>
          <w:sz w:val="24"/>
          <w:szCs w:val="24"/>
        </w:rPr>
        <w:t xml:space="preserve"> period between 1 July and 30 June.</w:t>
      </w:r>
    </w:p>
    <w:p w14:paraId="793DD6D4" w14:textId="77777777" w:rsidR="00C36C36" w:rsidRPr="00C36C36" w:rsidRDefault="00C36C36" w:rsidP="00AF7939">
      <w:pPr>
        <w:widowControl w:val="0"/>
        <w:autoSpaceDE w:val="0"/>
        <w:autoSpaceDN w:val="0"/>
        <w:adjustRightInd w:val="0"/>
        <w:spacing w:after="0" w:line="238" w:lineRule="exact"/>
        <w:jc w:val="both"/>
        <w:rPr>
          <w:rFonts w:ascii="Times New Roman" w:hAnsi="Times New Roman"/>
          <w:sz w:val="24"/>
          <w:szCs w:val="24"/>
        </w:rPr>
      </w:pPr>
    </w:p>
    <w:p w14:paraId="546779C7" w14:textId="77777777" w:rsidR="00C36C36" w:rsidRPr="00C36C36" w:rsidRDefault="00C36C36" w:rsidP="00AF7939">
      <w:pPr>
        <w:widowControl w:val="0"/>
        <w:numPr>
          <w:ilvl w:val="1"/>
          <w:numId w:val="24"/>
        </w:numPr>
        <w:tabs>
          <w:tab w:val="left" w:pos="1061"/>
        </w:tabs>
        <w:autoSpaceDE w:val="0"/>
        <w:autoSpaceDN w:val="0"/>
        <w:adjustRightInd w:val="0"/>
        <w:spacing w:after="0" w:line="239" w:lineRule="auto"/>
        <w:jc w:val="both"/>
        <w:rPr>
          <w:rFonts w:ascii="Times New Roman" w:hAnsi="Times New Roman"/>
          <w:sz w:val="24"/>
          <w:szCs w:val="24"/>
        </w:rPr>
      </w:pPr>
      <w:r w:rsidRPr="00C36C36">
        <w:rPr>
          <w:rFonts w:ascii="Arial" w:hAnsi="Arial" w:cs="Arial"/>
          <w:bCs/>
          <w:sz w:val="23"/>
          <w:szCs w:val="23"/>
        </w:rPr>
        <w:t>Vote (MFMA)</w:t>
      </w:r>
    </w:p>
    <w:p w14:paraId="20B79D63" w14:textId="77777777" w:rsidR="00C36C36" w:rsidRPr="00C36C36" w:rsidRDefault="00C36C36" w:rsidP="00AF7939">
      <w:pPr>
        <w:widowControl w:val="0"/>
        <w:autoSpaceDE w:val="0"/>
        <w:autoSpaceDN w:val="0"/>
        <w:adjustRightInd w:val="0"/>
        <w:spacing w:after="0" w:line="294" w:lineRule="exact"/>
        <w:jc w:val="both"/>
        <w:rPr>
          <w:rFonts w:ascii="Times New Roman" w:hAnsi="Times New Roman"/>
          <w:sz w:val="24"/>
          <w:szCs w:val="24"/>
        </w:rPr>
      </w:pPr>
    </w:p>
    <w:p w14:paraId="3F1DAD7D" w14:textId="77777777" w:rsidR="00C36C36" w:rsidRPr="00C36C36" w:rsidRDefault="00C36C36" w:rsidP="00AF7939">
      <w:pPr>
        <w:widowControl w:val="0"/>
        <w:numPr>
          <w:ilvl w:val="2"/>
          <w:numId w:val="24"/>
        </w:numPr>
        <w:overflowPunct w:val="0"/>
        <w:autoSpaceDE w:val="0"/>
        <w:autoSpaceDN w:val="0"/>
        <w:adjustRightInd w:val="0"/>
        <w:spacing w:after="0" w:line="225" w:lineRule="auto"/>
        <w:jc w:val="both"/>
        <w:rPr>
          <w:rFonts w:ascii="Arial" w:hAnsi="Arial" w:cs="Arial"/>
          <w:bCs/>
          <w:sz w:val="24"/>
          <w:szCs w:val="24"/>
        </w:rPr>
      </w:pPr>
      <w:r w:rsidRPr="00C36C36">
        <w:rPr>
          <w:rFonts w:ascii="Arial" w:hAnsi="Arial" w:cs="Arial"/>
          <w:bCs/>
          <w:sz w:val="24"/>
          <w:szCs w:val="24"/>
        </w:rPr>
        <w:t xml:space="preserve">“(a) one of the main segments into which a budget of a municipality is divided for the appropriation of money for the different departments or functional areas of the municipality; and </w:t>
      </w:r>
    </w:p>
    <w:p w14:paraId="70957C09" w14:textId="77777777" w:rsidR="00C36C36" w:rsidRPr="00C36C36" w:rsidRDefault="00C36C36" w:rsidP="00AF7939">
      <w:pPr>
        <w:widowControl w:val="0"/>
        <w:autoSpaceDE w:val="0"/>
        <w:autoSpaceDN w:val="0"/>
        <w:adjustRightInd w:val="0"/>
        <w:spacing w:after="0" w:line="291" w:lineRule="exact"/>
        <w:jc w:val="both"/>
        <w:rPr>
          <w:rFonts w:ascii="Arial" w:hAnsi="Arial" w:cs="Arial"/>
          <w:bCs/>
          <w:sz w:val="24"/>
          <w:szCs w:val="24"/>
        </w:rPr>
      </w:pPr>
    </w:p>
    <w:p w14:paraId="31C44721" w14:textId="77777777" w:rsidR="00C36C36" w:rsidRPr="00C36C36" w:rsidRDefault="00C36C36" w:rsidP="00AF7939">
      <w:pPr>
        <w:widowControl w:val="0"/>
        <w:numPr>
          <w:ilvl w:val="1"/>
          <w:numId w:val="24"/>
        </w:numPr>
        <w:tabs>
          <w:tab w:val="num" w:pos="1622"/>
        </w:tabs>
        <w:overflowPunct w:val="0"/>
        <w:autoSpaceDE w:val="0"/>
        <w:autoSpaceDN w:val="0"/>
        <w:adjustRightInd w:val="0"/>
        <w:spacing w:after="0" w:line="217" w:lineRule="auto"/>
        <w:ind w:left="1622" w:hanging="474"/>
        <w:jc w:val="both"/>
        <w:rPr>
          <w:rFonts w:ascii="Arial" w:hAnsi="Arial" w:cs="Arial"/>
          <w:bCs/>
          <w:sz w:val="24"/>
          <w:szCs w:val="24"/>
        </w:rPr>
      </w:pPr>
      <w:r w:rsidRPr="00C36C36">
        <w:rPr>
          <w:rFonts w:ascii="Arial" w:hAnsi="Arial" w:cs="Arial"/>
          <w:bCs/>
          <w:sz w:val="24"/>
          <w:szCs w:val="24"/>
        </w:rPr>
        <w:t xml:space="preserve">which specifies the total amount that is appropriated for the purposes of the department or functional area concerned.” </w:t>
      </w:r>
    </w:p>
    <w:p w14:paraId="51E97928" w14:textId="77777777" w:rsidR="00C36C36" w:rsidRPr="00C36C36" w:rsidRDefault="00C36C36" w:rsidP="00AF7939">
      <w:pPr>
        <w:widowControl w:val="0"/>
        <w:autoSpaceDE w:val="0"/>
        <w:autoSpaceDN w:val="0"/>
        <w:adjustRightInd w:val="0"/>
        <w:spacing w:after="0" w:line="292" w:lineRule="exact"/>
        <w:jc w:val="both"/>
        <w:rPr>
          <w:rFonts w:ascii="Arial" w:hAnsi="Arial" w:cs="Arial"/>
          <w:bCs/>
          <w:sz w:val="24"/>
          <w:szCs w:val="24"/>
        </w:rPr>
      </w:pPr>
    </w:p>
    <w:p w14:paraId="04D9C7E8" w14:textId="77777777" w:rsidR="00C36C36" w:rsidRPr="00C36C36" w:rsidRDefault="00AE0D0F" w:rsidP="00AF7939">
      <w:pPr>
        <w:widowControl w:val="0"/>
        <w:overflowPunct w:val="0"/>
        <w:autoSpaceDE w:val="0"/>
        <w:autoSpaceDN w:val="0"/>
        <w:adjustRightInd w:val="0"/>
        <w:spacing w:after="0" w:line="234" w:lineRule="auto"/>
        <w:jc w:val="both"/>
        <w:rPr>
          <w:rFonts w:ascii="Arial" w:hAnsi="Arial" w:cs="Arial"/>
          <w:bCs/>
          <w:sz w:val="23"/>
          <w:szCs w:val="23"/>
        </w:rPr>
      </w:pPr>
      <w:r>
        <w:rPr>
          <w:rFonts w:ascii="Arial" w:hAnsi="Arial" w:cs="Arial"/>
          <w:bCs/>
          <w:sz w:val="23"/>
          <w:szCs w:val="23"/>
        </w:rPr>
        <w:t xml:space="preserve">2.11.2. </w:t>
      </w:r>
      <w:r w:rsidR="00C36C36" w:rsidRPr="00C36C36">
        <w:rPr>
          <w:rFonts w:ascii="Arial" w:hAnsi="Arial" w:cs="Arial"/>
          <w:bCs/>
          <w:sz w:val="23"/>
          <w:szCs w:val="23"/>
        </w:rPr>
        <w:t xml:space="preserve">In the case of the Municipality of Mopani the definition of </w:t>
      </w:r>
      <w:r w:rsidR="00C36C36" w:rsidRPr="00C36C36">
        <w:rPr>
          <w:rFonts w:ascii="Arial" w:hAnsi="Arial" w:cs="Arial"/>
          <w:bCs/>
          <w:sz w:val="23"/>
          <w:szCs w:val="23"/>
          <w:u w:val="single"/>
        </w:rPr>
        <w:t>Vote</w:t>
      </w:r>
      <w:r w:rsidR="00C36C36" w:rsidRPr="00C36C36">
        <w:rPr>
          <w:rFonts w:ascii="Arial" w:hAnsi="Arial" w:cs="Arial"/>
          <w:bCs/>
          <w:sz w:val="23"/>
          <w:szCs w:val="23"/>
        </w:rPr>
        <w:t xml:space="preserve"> is set at directorate level, with the exception being tariff-funded services </w:t>
      </w:r>
      <w:proofErr w:type="gramStart"/>
      <w:r w:rsidR="00C36C36" w:rsidRPr="00C36C36">
        <w:rPr>
          <w:rFonts w:ascii="Arial" w:hAnsi="Arial" w:cs="Arial"/>
          <w:bCs/>
          <w:sz w:val="23"/>
          <w:szCs w:val="23"/>
        </w:rPr>
        <w:t>as a result of</w:t>
      </w:r>
      <w:proofErr w:type="gramEnd"/>
      <w:r w:rsidR="00C36C36" w:rsidRPr="00C36C36">
        <w:rPr>
          <w:rFonts w:ascii="Arial" w:hAnsi="Arial" w:cs="Arial"/>
          <w:bCs/>
          <w:sz w:val="23"/>
          <w:szCs w:val="23"/>
        </w:rPr>
        <w:t xml:space="preserve"> their closed account nature e.g. Electricity, Water and Solid Waste. </w:t>
      </w:r>
    </w:p>
    <w:p w14:paraId="31D6B0A0" w14:textId="77777777" w:rsidR="001174BA" w:rsidRDefault="001174BA" w:rsidP="00AF7939">
      <w:pPr>
        <w:widowControl w:val="0"/>
        <w:autoSpaceDE w:val="0"/>
        <w:autoSpaceDN w:val="0"/>
        <w:adjustRightInd w:val="0"/>
        <w:spacing w:after="0" w:line="200" w:lineRule="exact"/>
        <w:ind w:left="720"/>
        <w:jc w:val="both"/>
        <w:rPr>
          <w:rFonts w:ascii="Arial" w:hAnsi="Arial" w:cs="Arial"/>
        </w:rPr>
      </w:pPr>
    </w:p>
    <w:p w14:paraId="1442BD73" w14:textId="77777777" w:rsidR="001174BA" w:rsidRDefault="001174BA" w:rsidP="00AF7939">
      <w:pPr>
        <w:widowControl w:val="0"/>
        <w:autoSpaceDE w:val="0"/>
        <w:autoSpaceDN w:val="0"/>
        <w:adjustRightInd w:val="0"/>
        <w:spacing w:after="0" w:line="318" w:lineRule="exact"/>
        <w:jc w:val="both"/>
        <w:rPr>
          <w:rFonts w:ascii="Arial" w:hAnsi="Arial" w:cs="Arial"/>
        </w:rPr>
      </w:pPr>
    </w:p>
    <w:p w14:paraId="5F6A97A7" w14:textId="77777777" w:rsidR="001174BA" w:rsidRDefault="001174BA" w:rsidP="00AF7939">
      <w:pPr>
        <w:widowControl w:val="0"/>
        <w:numPr>
          <w:ilvl w:val="0"/>
          <w:numId w:val="24"/>
        </w:numPr>
        <w:overflowPunct w:val="0"/>
        <w:autoSpaceDE w:val="0"/>
        <w:autoSpaceDN w:val="0"/>
        <w:adjustRightInd w:val="0"/>
        <w:spacing w:after="0" w:line="240" w:lineRule="auto"/>
        <w:ind w:hanging="720"/>
        <w:jc w:val="both"/>
        <w:rPr>
          <w:rFonts w:ascii="Arial" w:hAnsi="Arial" w:cs="Arial"/>
          <w:b/>
          <w:bCs/>
        </w:rPr>
      </w:pPr>
      <w:r>
        <w:rPr>
          <w:rFonts w:ascii="Arial" w:hAnsi="Arial" w:cs="Arial"/>
          <w:b/>
          <w:bCs/>
        </w:rPr>
        <w:t xml:space="preserve">Policy options identification, </w:t>
      </w:r>
      <w:proofErr w:type="gramStart"/>
      <w:r>
        <w:rPr>
          <w:rFonts w:ascii="Arial" w:hAnsi="Arial" w:cs="Arial"/>
          <w:b/>
          <w:bCs/>
        </w:rPr>
        <w:t>analysis</w:t>
      </w:r>
      <w:proofErr w:type="gramEnd"/>
      <w:r>
        <w:rPr>
          <w:rFonts w:ascii="Arial" w:hAnsi="Arial" w:cs="Arial"/>
          <w:b/>
          <w:bCs/>
        </w:rPr>
        <w:t xml:space="preserve"> and assessment </w:t>
      </w:r>
    </w:p>
    <w:p w14:paraId="1748C853" w14:textId="77777777" w:rsidR="001174BA" w:rsidRDefault="001174BA" w:rsidP="00AF7939">
      <w:pPr>
        <w:widowControl w:val="0"/>
        <w:autoSpaceDE w:val="0"/>
        <w:autoSpaceDN w:val="0"/>
        <w:adjustRightInd w:val="0"/>
        <w:spacing w:after="0" w:line="256" w:lineRule="exact"/>
        <w:jc w:val="both"/>
        <w:rPr>
          <w:rFonts w:ascii="Times New Roman" w:hAnsi="Times New Roman"/>
          <w:sz w:val="24"/>
          <w:szCs w:val="24"/>
        </w:rPr>
      </w:pPr>
    </w:p>
    <w:p w14:paraId="5E39C5C8" w14:textId="77777777" w:rsidR="001174BA" w:rsidRDefault="001174BA" w:rsidP="00AF7939">
      <w:pPr>
        <w:widowControl w:val="0"/>
        <w:numPr>
          <w:ilvl w:val="0"/>
          <w:numId w:val="3"/>
        </w:numPr>
        <w:overflowPunct w:val="0"/>
        <w:autoSpaceDE w:val="0"/>
        <w:autoSpaceDN w:val="0"/>
        <w:adjustRightInd w:val="0"/>
        <w:spacing w:after="0" w:line="239" w:lineRule="auto"/>
        <w:ind w:hanging="720"/>
        <w:jc w:val="both"/>
        <w:rPr>
          <w:rFonts w:ascii="Arial" w:hAnsi="Arial" w:cs="Arial"/>
        </w:rPr>
      </w:pPr>
      <w:r>
        <w:rPr>
          <w:rFonts w:ascii="Arial" w:hAnsi="Arial" w:cs="Arial"/>
        </w:rPr>
        <w:t xml:space="preserve">This policy applies only to transfers between line items within votes of the </w:t>
      </w:r>
    </w:p>
    <w:p w14:paraId="69657B3F" w14:textId="77777777" w:rsidR="001174BA" w:rsidRDefault="001174BA" w:rsidP="00AF7939">
      <w:pPr>
        <w:widowControl w:val="0"/>
        <w:autoSpaceDE w:val="0"/>
        <w:autoSpaceDN w:val="0"/>
        <w:adjustRightInd w:val="0"/>
        <w:spacing w:after="0" w:line="1" w:lineRule="exact"/>
        <w:jc w:val="both"/>
        <w:rPr>
          <w:rFonts w:ascii="Arial" w:hAnsi="Arial" w:cs="Arial"/>
        </w:rPr>
      </w:pPr>
    </w:p>
    <w:p w14:paraId="753607CF" w14:textId="77777777" w:rsidR="001174BA" w:rsidRDefault="001174BA" w:rsidP="00AF7939">
      <w:pPr>
        <w:widowControl w:val="0"/>
        <w:overflowPunct w:val="0"/>
        <w:autoSpaceDE w:val="0"/>
        <w:autoSpaceDN w:val="0"/>
        <w:adjustRightInd w:val="0"/>
        <w:spacing w:after="0" w:line="239" w:lineRule="auto"/>
        <w:ind w:left="720"/>
        <w:jc w:val="both"/>
        <w:rPr>
          <w:rFonts w:ascii="Arial" w:hAnsi="Arial" w:cs="Arial"/>
        </w:rPr>
      </w:pPr>
      <w:r>
        <w:rPr>
          <w:rFonts w:ascii="Arial" w:hAnsi="Arial" w:cs="Arial"/>
        </w:rPr>
        <w:t xml:space="preserve">Municipality’s operating budget. </w:t>
      </w:r>
    </w:p>
    <w:p w14:paraId="34D68DEE" w14:textId="77777777" w:rsidR="001174BA" w:rsidRDefault="001174BA" w:rsidP="00AF7939">
      <w:pPr>
        <w:widowControl w:val="0"/>
        <w:autoSpaceDE w:val="0"/>
        <w:autoSpaceDN w:val="0"/>
        <w:adjustRightInd w:val="0"/>
        <w:spacing w:after="0" w:line="297" w:lineRule="exact"/>
        <w:jc w:val="both"/>
        <w:rPr>
          <w:rFonts w:ascii="Arial" w:hAnsi="Arial" w:cs="Arial"/>
        </w:rPr>
      </w:pPr>
    </w:p>
    <w:p w14:paraId="260FB582" w14:textId="77777777" w:rsidR="001174BA" w:rsidRDefault="001174BA" w:rsidP="00AF7939">
      <w:pPr>
        <w:widowControl w:val="0"/>
        <w:numPr>
          <w:ilvl w:val="0"/>
          <w:numId w:val="3"/>
        </w:numPr>
        <w:overflowPunct w:val="0"/>
        <w:autoSpaceDE w:val="0"/>
        <w:autoSpaceDN w:val="0"/>
        <w:adjustRightInd w:val="0"/>
        <w:spacing w:after="0" w:line="240" w:lineRule="exact"/>
        <w:ind w:right="60" w:hanging="720"/>
        <w:jc w:val="both"/>
        <w:rPr>
          <w:rFonts w:ascii="Arial" w:hAnsi="Arial" w:cs="Arial"/>
        </w:rPr>
      </w:pPr>
      <w:r>
        <w:rPr>
          <w:rFonts w:ascii="Arial" w:hAnsi="Arial" w:cs="Arial"/>
        </w:rPr>
        <w:t xml:space="preserve">Section 28(2) (d) of the MFMA provides that </w:t>
      </w:r>
      <w:r>
        <w:rPr>
          <w:rFonts w:ascii="MS Mincho" w:eastAsia="MS Mincho" w:hAnsi="Arial" w:cs="MS Mincho"/>
          <w:i/>
          <w:iCs/>
        </w:rPr>
        <w:t>“</w:t>
      </w:r>
      <w:r>
        <w:rPr>
          <w:rFonts w:ascii="Arial" w:hAnsi="Arial" w:cs="Arial"/>
          <w:b/>
          <w:bCs/>
          <w:i/>
          <w:iCs/>
        </w:rPr>
        <w:t>An adjustments budget - may</w:t>
      </w:r>
      <w:r>
        <w:rPr>
          <w:rFonts w:ascii="Arial" w:hAnsi="Arial" w:cs="Arial"/>
        </w:rPr>
        <w:t xml:space="preserve"> </w:t>
      </w:r>
      <w:r>
        <w:rPr>
          <w:rFonts w:ascii="Arial" w:hAnsi="Arial" w:cs="Arial"/>
          <w:b/>
          <w:bCs/>
          <w:i/>
          <w:iCs/>
        </w:rPr>
        <w:t xml:space="preserve">authorise the utilisation of projected savings in one vote towards spending in another vote.” </w:t>
      </w:r>
      <w:r>
        <w:rPr>
          <w:rFonts w:ascii="Arial" w:hAnsi="Arial" w:cs="Arial"/>
          <w:b/>
          <w:bCs/>
        </w:rPr>
        <w:t>Transfers between votes may therefore be authorised only by the</w:t>
      </w:r>
      <w:r>
        <w:rPr>
          <w:rFonts w:ascii="Arial" w:hAnsi="Arial" w:cs="Arial"/>
          <w:b/>
          <w:bCs/>
          <w:i/>
          <w:iCs/>
        </w:rPr>
        <w:t xml:space="preserve"> </w:t>
      </w:r>
      <w:r>
        <w:rPr>
          <w:rFonts w:ascii="Arial" w:hAnsi="Arial" w:cs="Arial"/>
          <w:b/>
          <w:bCs/>
        </w:rPr>
        <w:t xml:space="preserve">Council of the Municipality. </w:t>
      </w:r>
    </w:p>
    <w:p w14:paraId="43B31218" w14:textId="77777777" w:rsidR="001174BA" w:rsidRDefault="001174BA" w:rsidP="00AF7939">
      <w:pPr>
        <w:widowControl w:val="0"/>
        <w:autoSpaceDE w:val="0"/>
        <w:autoSpaceDN w:val="0"/>
        <w:adjustRightInd w:val="0"/>
        <w:spacing w:after="0" w:line="301" w:lineRule="exact"/>
        <w:jc w:val="both"/>
        <w:rPr>
          <w:rFonts w:ascii="Times New Roman" w:hAnsi="Times New Roman"/>
          <w:sz w:val="24"/>
          <w:szCs w:val="24"/>
        </w:rPr>
      </w:pPr>
    </w:p>
    <w:p w14:paraId="47CA02B4" w14:textId="77777777" w:rsidR="001174BA" w:rsidRDefault="001174BA" w:rsidP="00AF7939">
      <w:pPr>
        <w:widowControl w:val="0"/>
        <w:numPr>
          <w:ilvl w:val="0"/>
          <w:numId w:val="4"/>
        </w:numPr>
        <w:overflowPunct w:val="0"/>
        <w:autoSpaceDE w:val="0"/>
        <w:autoSpaceDN w:val="0"/>
        <w:adjustRightInd w:val="0"/>
        <w:spacing w:after="0" w:line="218" w:lineRule="auto"/>
        <w:ind w:right="40" w:hanging="720"/>
        <w:jc w:val="both"/>
        <w:rPr>
          <w:rFonts w:ascii="Arial" w:hAnsi="Arial" w:cs="Arial"/>
        </w:rPr>
      </w:pPr>
      <w:r>
        <w:rPr>
          <w:rFonts w:ascii="Arial" w:hAnsi="Arial" w:cs="Arial"/>
          <w:b/>
          <w:bCs/>
        </w:rPr>
        <w:t xml:space="preserve">This policy shall not apply to transfers between or from capital projects or items and no such transfers may be performed under this policy. </w:t>
      </w:r>
    </w:p>
    <w:p w14:paraId="2BD68105" w14:textId="77777777" w:rsidR="001174BA" w:rsidRDefault="001174BA" w:rsidP="00AF7939">
      <w:pPr>
        <w:widowControl w:val="0"/>
        <w:autoSpaceDE w:val="0"/>
        <w:autoSpaceDN w:val="0"/>
        <w:adjustRightInd w:val="0"/>
        <w:spacing w:after="0" w:line="301" w:lineRule="exact"/>
        <w:jc w:val="both"/>
        <w:rPr>
          <w:rFonts w:ascii="Arial" w:hAnsi="Arial" w:cs="Arial"/>
        </w:rPr>
      </w:pPr>
    </w:p>
    <w:p w14:paraId="5F20572F" w14:textId="77777777" w:rsidR="001174BA" w:rsidRDefault="001174BA" w:rsidP="00AF7939">
      <w:pPr>
        <w:widowControl w:val="0"/>
        <w:numPr>
          <w:ilvl w:val="0"/>
          <w:numId w:val="4"/>
        </w:numPr>
        <w:overflowPunct w:val="0"/>
        <w:autoSpaceDE w:val="0"/>
        <w:autoSpaceDN w:val="0"/>
        <w:adjustRightInd w:val="0"/>
        <w:spacing w:after="0" w:line="219" w:lineRule="auto"/>
        <w:ind w:right="520" w:hanging="720"/>
        <w:jc w:val="both"/>
        <w:rPr>
          <w:rFonts w:ascii="Arial" w:hAnsi="Arial" w:cs="Arial"/>
        </w:rPr>
      </w:pPr>
      <w:r>
        <w:rPr>
          <w:rFonts w:ascii="Arial" w:hAnsi="Arial" w:cs="Arial"/>
        </w:rPr>
        <w:t xml:space="preserve">Any deviation from or adjustment to an annual budget or transfer within a budget which is not specifically permitted under this </w:t>
      </w:r>
      <w:proofErr w:type="gramStart"/>
      <w:r>
        <w:rPr>
          <w:rFonts w:ascii="Arial" w:hAnsi="Arial" w:cs="Arial"/>
        </w:rPr>
        <w:t>policy</w:t>
      </w:r>
      <w:proofErr w:type="gramEnd"/>
      <w:r>
        <w:rPr>
          <w:rFonts w:ascii="Arial" w:hAnsi="Arial" w:cs="Arial"/>
        </w:rPr>
        <w:t xml:space="preserve"> or any other policy may not be </w:t>
      </w:r>
    </w:p>
    <w:p w14:paraId="76BD9304" w14:textId="77777777" w:rsidR="001174BA" w:rsidRDefault="001174BA" w:rsidP="00AF7939">
      <w:pPr>
        <w:widowControl w:val="0"/>
        <w:autoSpaceDE w:val="0"/>
        <w:autoSpaceDN w:val="0"/>
        <w:adjustRightInd w:val="0"/>
        <w:spacing w:after="0" w:line="212" w:lineRule="exact"/>
        <w:jc w:val="both"/>
        <w:rPr>
          <w:rFonts w:ascii="Times New Roman" w:hAnsi="Times New Roman"/>
          <w:sz w:val="24"/>
          <w:szCs w:val="24"/>
        </w:rPr>
      </w:pPr>
    </w:p>
    <w:p w14:paraId="61BE04B3" w14:textId="77777777" w:rsidR="001174BA" w:rsidRDefault="001174BA" w:rsidP="00AF7939">
      <w:pPr>
        <w:widowControl w:val="0"/>
        <w:autoSpaceDE w:val="0"/>
        <w:autoSpaceDN w:val="0"/>
        <w:adjustRightInd w:val="0"/>
        <w:spacing w:after="0" w:line="240" w:lineRule="auto"/>
        <w:ind w:left="4620"/>
        <w:jc w:val="both"/>
        <w:rPr>
          <w:rFonts w:ascii="Times New Roman" w:hAnsi="Times New Roman"/>
          <w:sz w:val="24"/>
          <w:szCs w:val="24"/>
        </w:rPr>
      </w:pPr>
      <w:r>
        <w:rPr>
          <w:rFonts w:ascii="Arial" w:hAnsi="Arial" w:cs="Arial"/>
        </w:rPr>
        <w:t>2</w:t>
      </w:r>
    </w:p>
    <w:p w14:paraId="51C737CB" w14:textId="77777777" w:rsidR="001174BA" w:rsidRDefault="001174BA" w:rsidP="00AF7939">
      <w:pPr>
        <w:widowControl w:val="0"/>
        <w:autoSpaceDE w:val="0"/>
        <w:autoSpaceDN w:val="0"/>
        <w:adjustRightInd w:val="0"/>
        <w:spacing w:after="0" w:line="240" w:lineRule="auto"/>
        <w:jc w:val="both"/>
        <w:rPr>
          <w:rFonts w:ascii="Times New Roman" w:hAnsi="Times New Roman"/>
          <w:sz w:val="24"/>
          <w:szCs w:val="24"/>
        </w:rPr>
        <w:sectPr w:rsidR="001174BA">
          <w:pgSz w:w="12240" w:h="15840"/>
          <w:pgMar w:top="1440" w:right="1640" w:bottom="1440" w:left="1440" w:header="720" w:footer="720" w:gutter="0"/>
          <w:cols w:space="720" w:equalWidth="0">
            <w:col w:w="9160"/>
          </w:cols>
          <w:noEndnote/>
        </w:sectPr>
      </w:pPr>
    </w:p>
    <w:p w14:paraId="62B44EBF" w14:textId="77777777" w:rsidR="001174BA" w:rsidRDefault="001174BA" w:rsidP="00AF7939">
      <w:pPr>
        <w:widowControl w:val="0"/>
        <w:autoSpaceDE w:val="0"/>
        <w:autoSpaceDN w:val="0"/>
        <w:adjustRightInd w:val="0"/>
        <w:spacing w:after="0" w:line="239" w:lineRule="auto"/>
        <w:ind w:left="720"/>
        <w:jc w:val="both"/>
        <w:rPr>
          <w:rFonts w:ascii="Arial" w:hAnsi="Arial" w:cs="Arial"/>
        </w:rPr>
      </w:pPr>
      <w:r>
        <w:rPr>
          <w:rFonts w:ascii="Arial" w:hAnsi="Arial" w:cs="Arial"/>
        </w:rPr>
        <w:lastRenderedPageBreak/>
        <w:t xml:space="preserve">performed unless approved by the council through an </w:t>
      </w:r>
      <w:proofErr w:type="gramStart"/>
      <w:r>
        <w:rPr>
          <w:rFonts w:ascii="Arial" w:hAnsi="Arial" w:cs="Arial"/>
        </w:rPr>
        <w:t>adjustments</w:t>
      </w:r>
      <w:proofErr w:type="gramEnd"/>
      <w:r>
        <w:rPr>
          <w:rFonts w:ascii="Arial" w:hAnsi="Arial" w:cs="Arial"/>
        </w:rPr>
        <w:t xml:space="preserve"> budget</w:t>
      </w:r>
    </w:p>
    <w:p w14:paraId="3A3DD3B9" w14:textId="77777777" w:rsidR="00A04355" w:rsidRDefault="00A04355" w:rsidP="00AF7939">
      <w:pPr>
        <w:widowControl w:val="0"/>
        <w:autoSpaceDE w:val="0"/>
        <w:autoSpaceDN w:val="0"/>
        <w:adjustRightInd w:val="0"/>
        <w:spacing w:after="0" w:line="239" w:lineRule="auto"/>
        <w:ind w:left="720"/>
        <w:jc w:val="both"/>
        <w:rPr>
          <w:rFonts w:ascii="Times New Roman" w:hAnsi="Times New Roman"/>
          <w:sz w:val="24"/>
          <w:szCs w:val="24"/>
        </w:rPr>
      </w:pPr>
    </w:p>
    <w:p w14:paraId="70F02DFB" w14:textId="77777777" w:rsidR="001174BA" w:rsidRDefault="001174BA" w:rsidP="00AF7939">
      <w:pPr>
        <w:widowControl w:val="0"/>
        <w:autoSpaceDE w:val="0"/>
        <w:autoSpaceDN w:val="0"/>
        <w:adjustRightInd w:val="0"/>
        <w:spacing w:after="0" w:line="9" w:lineRule="exact"/>
        <w:jc w:val="both"/>
        <w:rPr>
          <w:rFonts w:ascii="Times New Roman" w:hAnsi="Times New Roman"/>
          <w:sz w:val="24"/>
          <w:szCs w:val="24"/>
        </w:rPr>
      </w:pPr>
    </w:p>
    <w:p w14:paraId="4920E4DA" w14:textId="77777777" w:rsidR="001174BA" w:rsidRDefault="001174BA" w:rsidP="00AF7939">
      <w:pPr>
        <w:widowControl w:val="0"/>
        <w:tabs>
          <w:tab w:val="left" w:pos="760"/>
        </w:tabs>
        <w:autoSpaceDE w:val="0"/>
        <w:autoSpaceDN w:val="0"/>
        <w:adjustRightInd w:val="0"/>
        <w:spacing w:after="0" w:line="240" w:lineRule="auto"/>
        <w:jc w:val="both"/>
        <w:rPr>
          <w:rFonts w:ascii="Times New Roman" w:hAnsi="Times New Roman"/>
          <w:sz w:val="24"/>
          <w:szCs w:val="24"/>
        </w:rPr>
      </w:pPr>
      <w:r>
        <w:rPr>
          <w:rFonts w:ascii="Arial" w:hAnsi="Arial" w:cs="Arial"/>
          <w:b/>
          <w:bCs/>
          <w:sz w:val="21"/>
          <w:szCs w:val="21"/>
        </w:rPr>
        <w:t>4.</w:t>
      </w:r>
      <w:r>
        <w:rPr>
          <w:rFonts w:ascii="Times New Roman" w:hAnsi="Times New Roman"/>
          <w:sz w:val="24"/>
          <w:szCs w:val="24"/>
        </w:rPr>
        <w:tab/>
      </w:r>
      <w:r>
        <w:rPr>
          <w:rFonts w:ascii="Arial" w:hAnsi="Arial" w:cs="Arial"/>
          <w:b/>
          <w:bCs/>
          <w:sz w:val="21"/>
          <w:szCs w:val="21"/>
        </w:rPr>
        <w:t>Authorisation of Virements</w:t>
      </w:r>
    </w:p>
    <w:p w14:paraId="0DF863FA" w14:textId="77777777" w:rsidR="001174BA" w:rsidRDefault="001174BA" w:rsidP="00AF7939">
      <w:pPr>
        <w:widowControl w:val="0"/>
        <w:autoSpaceDE w:val="0"/>
        <w:autoSpaceDN w:val="0"/>
        <w:adjustRightInd w:val="0"/>
        <w:spacing w:after="0" w:line="300" w:lineRule="exact"/>
        <w:jc w:val="both"/>
        <w:rPr>
          <w:rFonts w:ascii="Times New Roman" w:hAnsi="Times New Roman"/>
          <w:sz w:val="24"/>
          <w:szCs w:val="24"/>
        </w:rPr>
      </w:pPr>
    </w:p>
    <w:p w14:paraId="0D202D10" w14:textId="77777777" w:rsidR="001174BA" w:rsidRDefault="001174BA" w:rsidP="00AF7939">
      <w:pPr>
        <w:widowControl w:val="0"/>
        <w:overflowPunct w:val="0"/>
        <w:autoSpaceDE w:val="0"/>
        <w:autoSpaceDN w:val="0"/>
        <w:adjustRightInd w:val="0"/>
        <w:spacing w:after="0" w:line="219" w:lineRule="auto"/>
        <w:ind w:left="720" w:right="420"/>
        <w:jc w:val="both"/>
        <w:rPr>
          <w:rFonts w:ascii="Times New Roman" w:hAnsi="Times New Roman"/>
          <w:sz w:val="24"/>
          <w:szCs w:val="24"/>
        </w:rPr>
      </w:pPr>
      <w:r>
        <w:rPr>
          <w:rFonts w:ascii="Arial" w:hAnsi="Arial" w:cs="Arial"/>
        </w:rPr>
        <w:t>A transfer of funds from one line item to another under this policy may, subject to the provisions of this policy, be authorised as follows:</w:t>
      </w:r>
    </w:p>
    <w:p w14:paraId="266D7DFB" w14:textId="77777777" w:rsidR="001174BA" w:rsidRDefault="001174BA" w:rsidP="00AF7939">
      <w:pPr>
        <w:widowControl w:val="0"/>
        <w:autoSpaceDE w:val="0"/>
        <w:autoSpaceDN w:val="0"/>
        <w:adjustRightInd w:val="0"/>
        <w:spacing w:after="0" w:line="297" w:lineRule="exact"/>
        <w:jc w:val="both"/>
        <w:rPr>
          <w:rFonts w:ascii="Times New Roman" w:hAnsi="Times New Roman"/>
          <w:sz w:val="24"/>
          <w:szCs w:val="24"/>
        </w:rPr>
      </w:pPr>
    </w:p>
    <w:p w14:paraId="5186BE61" w14:textId="77777777" w:rsidR="001174BA" w:rsidRPr="002C467D" w:rsidRDefault="001174BA" w:rsidP="00AF7939">
      <w:pPr>
        <w:pStyle w:val="ListParagraph"/>
        <w:widowControl w:val="0"/>
        <w:numPr>
          <w:ilvl w:val="1"/>
          <w:numId w:val="25"/>
        </w:numPr>
        <w:overflowPunct w:val="0"/>
        <w:autoSpaceDE w:val="0"/>
        <w:autoSpaceDN w:val="0"/>
        <w:adjustRightInd w:val="0"/>
        <w:spacing w:after="0" w:line="226" w:lineRule="auto"/>
        <w:ind w:right="20"/>
        <w:jc w:val="both"/>
        <w:rPr>
          <w:rFonts w:ascii="Arial" w:hAnsi="Arial" w:cs="Arial"/>
        </w:rPr>
      </w:pPr>
      <w:r w:rsidRPr="002C467D">
        <w:rPr>
          <w:rFonts w:ascii="Arial" w:hAnsi="Arial" w:cs="Arial"/>
        </w:rPr>
        <w:t>If the amount exceeds R 1</w:t>
      </w:r>
      <w:r w:rsidR="004233E0" w:rsidRPr="002C467D">
        <w:rPr>
          <w:rFonts w:ascii="Arial" w:hAnsi="Arial" w:cs="Arial"/>
        </w:rPr>
        <w:t>0,000.00 but does not exceed R 20</w:t>
      </w:r>
      <w:r w:rsidRPr="002C467D">
        <w:rPr>
          <w:rFonts w:ascii="Arial" w:hAnsi="Arial" w:cs="Arial"/>
        </w:rPr>
        <w:t>0,000.00, the transfer may be authorise</w:t>
      </w:r>
      <w:r w:rsidR="004233E0" w:rsidRPr="002C467D">
        <w:rPr>
          <w:rFonts w:ascii="Arial" w:hAnsi="Arial" w:cs="Arial"/>
        </w:rPr>
        <w:t xml:space="preserve">d by the </w:t>
      </w:r>
      <w:r w:rsidRPr="002C467D">
        <w:rPr>
          <w:rFonts w:ascii="Arial" w:hAnsi="Arial" w:cs="Arial"/>
        </w:rPr>
        <w:t xml:space="preserve">Chief Financial </w:t>
      </w:r>
      <w:proofErr w:type="gramStart"/>
      <w:r w:rsidRPr="002C467D">
        <w:rPr>
          <w:rFonts w:ascii="Arial" w:hAnsi="Arial" w:cs="Arial"/>
        </w:rPr>
        <w:t>Officer;</w:t>
      </w:r>
      <w:proofErr w:type="gramEnd"/>
      <w:r w:rsidRPr="002C467D">
        <w:rPr>
          <w:rFonts w:ascii="Arial" w:hAnsi="Arial" w:cs="Arial"/>
        </w:rPr>
        <w:t xml:space="preserve"> </w:t>
      </w:r>
    </w:p>
    <w:p w14:paraId="394271EB" w14:textId="77777777" w:rsidR="001174BA" w:rsidRDefault="001174BA" w:rsidP="00AF7939">
      <w:pPr>
        <w:widowControl w:val="0"/>
        <w:autoSpaceDE w:val="0"/>
        <w:autoSpaceDN w:val="0"/>
        <w:adjustRightInd w:val="0"/>
        <w:spacing w:after="0" w:line="298" w:lineRule="exact"/>
        <w:jc w:val="both"/>
        <w:rPr>
          <w:rFonts w:ascii="Arial" w:hAnsi="Arial" w:cs="Arial"/>
        </w:rPr>
      </w:pPr>
    </w:p>
    <w:p w14:paraId="451926AD" w14:textId="77777777" w:rsidR="001174BA" w:rsidRDefault="004233E0" w:rsidP="00AF7939">
      <w:pPr>
        <w:widowControl w:val="0"/>
        <w:numPr>
          <w:ilvl w:val="1"/>
          <w:numId w:val="25"/>
        </w:numPr>
        <w:overflowPunct w:val="0"/>
        <w:autoSpaceDE w:val="0"/>
        <w:autoSpaceDN w:val="0"/>
        <w:adjustRightInd w:val="0"/>
        <w:spacing w:after="0" w:line="226" w:lineRule="auto"/>
        <w:ind w:right="280"/>
        <w:jc w:val="both"/>
        <w:rPr>
          <w:rFonts w:ascii="Arial" w:hAnsi="Arial" w:cs="Arial"/>
        </w:rPr>
      </w:pPr>
      <w:r>
        <w:rPr>
          <w:rFonts w:ascii="Arial" w:hAnsi="Arial" w:cs="Arial"/>
        </w:rPr>
        <w:t>If the amount exceeds R 20</w:t>
      </w:r>
      <w:r w:rsidR="00363122">
        <w:rPr>
          <w:rFonts w:ascii="Arial" w:hAnsi="Arial" w:cs="Arial"/>
        </w:rPr>
        <w:t>0,</w:t>
      </w:r>
      <w:r w:rsidR="001A4321">
        <w:rPr>
          <w:rFonts w:ascii="Arial" w:hAnsi="Arial" w:cs="Arial"/>
        </w:rPr>
        <w:t>000.00 but does not exceed R 6</w:t>
      </w:r>
      <w:r w:rsidR="00363122">
        <w:rPr>
          <w:rFonts w:ascii="Arial" w:hAnsi="Arial" w:cs="Arial"/>
        </w:rPr>
        <w:t>0</w:t>
      </w:r>
      <w:r w:rsidR="001174BA">
        <w:rPr>
          <w:rFonts w:ascii="Arial" w:hAnsi="Arial" w:cs="Arial"/>
        </w:rPr>
        <w:t>0,000.00, the transfer may be authorise</w:t>
      </w:r>
      <w:r>
        <w:rPr>
          <w:rFonts w:ascii="Arial" w:hAnsi="Arial" w:cs="Arial"/>
        </w:rPr>
        <w:t>d by the Municipal Manager</w:t>
      </w:r>
      <w:r w:rsidR="001174BA">
        <w:rPr>
          <w:rFonts w:ascii="Arial" w:hAnsi="Arial" w:cs="Arial"/>
        </w:rPr>
        <w:t xml:space="preserve"> of the Municipality on the recomme</w:t>
      </w:r>
      <w:r>
        <w:rPr>
          <w:rFonts w:ascii="Arial" w:hAnsi="Arial" w:cs="Arial"/>
        </w:rPr>
        <w:t>ndation of the Chief Financial Officer</w:t>
      </w:r>
      <w:r w:rsidR="001174BA">
        <w:rPr>
          <w:rFonts w:ascii="Arial" w:hAnsi="Arial" w:cs="Arial"/>
        </w:rPr>
        <w:t xml:space="preserve">. </w:t>
      </w:r>
    </w:p>
    <w:p w14:paraId="70EDA0AC" w14:textId="77777777" w:rsidR="001174BA" w:rsidRDefault="001174BA" w:rsidP="00AF7939">
      <w:pPr>
        <w:widowControl w:val="0"/>
        <w:autoSpaceDE w:val="0"/>
        <w:autoSpaceDN w:val="0"/>
        <w:adjustRightInd w:val="0"/>
        <w:spacing w:after="0" w:line="295" w:lineRule="exact"/>
        <w:jc w:val="both"/>
        <w:rPr>
          <w:rFonts w:ascii="Arial" w:hAnsi="Arial" w:cs="Arial"/>
        </w:rPr>
      </w:pPr>
    </w:p>
    <w:p w14:paraId="6739E0EA" w14:textId="77777777" w:rsidR="001174BA" w:rsidRDefault="001174BA" w:rsidP="00AF7939">
      <w:pPr>
        <w:widowControl w:val="0"/>
        <w:numPr>
          <w:ilvl w:val="1"/>
          <w:numId w:val="25"/>
        </w:numPr>
        <w:overflowPunct w:val="0"/>
        <w:autoSpaceDE w:val="0"/>
        <w:autoSpaceDN w:val="0"/>
        <w:adjustRightInd w:val="0"/>
        <w:spacing w:after="0" w:line="225" w:lineRule="auto"/>
        <w:ind w:right="180"/>
        <w:jc w:val="both"/>
        <w:rPr>
          <w:rFonts w:ascii="Arial" w:hAnsi="Arial" w:cs="Arial"/>
        </w:rPr>
      </w:pPr>
      <w:r>
        <w:rPr>
          <w:rFonts w:ascii="Arial" w:hAnsi="Arial" w:cs="Arial"/>
        </w:rPr>
        <w:t xml:space="preserve">Notwithstanding the provisions above, a transfer of funds between cost centres within a particular vote may not be authorised by the Chief Financial Officer but may only be authorised by </w:t>
      </w:r>
      <w:r>
        <w:rPr>
          <w:rFonts w:ascii="Arial" w:hAnsi="Arial" w:cs="Arial"/>
          <w:b/>
          <w:bCs/>
        </w:rPr>
        <w:t>Municipal Manager.</w:t>
      </w:r>
      <w:r>
        <w:rPr>
          <w:rFonts w:ascii="Arial" w:hAnsi="Arial" w:cs="Arial"/>
        </w:rPr>
        <w:t xml:space="preserve"> </w:t>
      </w:r>
    </w:p>
    <w:p w14:paraId="327669B8" w14:textId="77777777" w:rsidR="001174BA" w:rsidRDefault="001174BA" w:rsidP="00AF7939">
      <w:pPr>
        <w:widowControl w:val="0"/>
        <w:autoSpaceDE w:val="0"/>
        <w:autoSpaceDN w:val="0"/>
        <w:adjustRightInd w:val="0"/>
        <w:spacing w:after="0" w:line="200" w:lineRule="exact"/>
        <w:jc w:val="both"/>
        <w:rPr>
          <w:rFonts w:ascii="Arial" w:hAnsi="Arial" w:cs="Arial"/>
        </w:rPr>
      </w:pPr>
    </w:p>
    <w:p w14:paraId="03C2833A" w14:textId="77777777" w:rsidR="001174BA" w:rsidRDefault="001174BA" w:rsidP="00AF7939">
      <w:pPr>
        <w:widowControl w:val="0"/>
        <w:autoSpaceDE w:val="0"/>
        <w:autoSpaceDN w:val="0"/>
        <w:adjustRightInd w:val="0"/>
        <w:spacing w:after="0" w:line="200" w:lineRule="exact"/>
        <w:jc w:val="both"/>
        <w:rPr>
          <w:rFonts w:ascii="Arial" w:hAnsi="Arial" w:cs="Arial"/>
        </w:rPr>
      </w:pPr>
    </w:p>
    <w:p w14:paraId="5830F134" w14:textId="77777777" w:rsidR="001174BA" w:rsidRDefault="001174BA" w:rsidP="00AF7939">
      <w:pPr>
        <w:widowControl w:val="0"/>
        <w:autoSpaceDE w:val="0"/>
        <w:autoSpaceDN w:val="0"/>
        <w:adjustRightInd w:val="0"/>
        <w:spacing w:after="0" w:line="361" w:lineRule="exact"/>
        <w:jc w:val="both"/>
        <w:rPr>
          <w:rFonts w:ascii="Arial" w:hAnsi="Arial" w:cs="Arial"/>
        </w:rPr>
      </w:pPr>
    </w:p>
    <w:p w14:paraId="68A24D60" w14:textId="77777777" w:rsidR="001174BA" w:rsidRDefault="001174BA" w:rsidP="00AF7939">
      <w:pPr>
        <w:widowControl w:val="0"/>
        <w:numPr>
          <w:ilvl w:val="0"/>
          <w:numId w:val="25"/>
        </w:numPr>
        <w:overflowPunct w:val="0"/>
        <w:autoSpaceDE w:val="0"/>
        <w:autoSpaceDN w:val="0"/>
        <w:adjustRightInd w:val="0"/>
        <w:spacing w:after="0" w:line="240" w:lineRule="auto"/>
        <w:ind w:hanging="720"/>
        <w:jc w:val="both"/>
        <w:rPr>
          <w:rFonts w:ascii="Arial" w:hAnsi="Arial" w:cs="Arial"/>
          <w:b/>
          <w:bCs/>
        </w:rPr>
      </w:pPr>
      <w:r>
        <w:rPr>
          <w:rFonts w:ascii="Arial" w:hAnsi="Arial" w:cs="Arial"/>
          <w:b/>
          <w:bCs/>
        </w:rPr>
        <w:t xml:space="preserve">Limitations on amount of Virement </w:t>
      </w:r>
    </w:p>
    <w:p w14:paraId="357F54E3" w14:textId="77777777" w:rsidR="001174BA" w:rsidRDefault="001174BA" w:rsidP="00AF7939">
      <w:pPr>
        <w:widowControl w:val="0"/>
        <w:autoSpaceDE w:val="0"/>
        <w:autoSpaceDN w:val="0"/>
        <w:adjustRightInd w:val="0"/>
        <w:spacing w:after="0" w:line="253" w:lineRule="exact"/>
        <w:jc w:val="both"/>
        <w:rPr>
          <w:rFonts w:ascii="Times New Roman" w:hAnsi="Times New Roman"/>
          <w:sz w:val="24"/>
          <w:szCs w:val="24"/>
        </w:rPr>
      </w:pPr>
    </w:p>
    <w:p w14:paraId="70E8495A" w14:textId="77777777" w:rsidR="001174BA" w:rsidRDefault="001174BA" w:rsidP="00AF7939">
      <w:pPr>
        <w:widowControl w:val="0"/>
        <w:numPr>
          <w:ilvl w:val="0"/>
          <w:numId w:val="7"/>
        </w:numPr>
        <w:overflowPunct w:val="0"/>
        <w:autoSpaceDE w:val="0"/>
        <w:autoSpaceDN w:val="0"/>
        <w:adjustRightInd w:val="0"/>
        <w:spacing w:after="0" w:line="240" w:lineRule="auto"/>
        <w:ind w:hanging="720"/>
        <w:jc w:val="both"/>
        <w:rPr>
          <w:rFonts w:ascii="Arial" w:hAnsi="Arial" w:cs="Arial"/>
        </w:rPr>
      </w:pPr>
      <w:r>
        <w:rPr>
          <w:rFonts w:ascii="Arial" w:hAnsi="Arial" w:cs="Arial"/>
          <w:b/>
          <w:bCs/>
        </w:rPr>
        <w:t>Notwithstanding the provisions of section 3</w:t>
      </w:r>
      <w:r w:rsidR="006A2361">
        <w:rPr>
          <w:rFonts w:ascii="Arial" w:hAnsi="Arial" w:cs="Arial"/>
          <w:b/>
          <w:bCs/>
        </w:rPr>
        <w:t>, the limitations were guided by National Treasury circular number 51.</w:t>
      </w:r>
    </w:p>
    <w:p w14:paraId="1A52E713" w14:textId="77777777" w:rsidR="001174BA" w:rsidRDefault="001174BA" w:rsidP="00AF7939">
      <w:pPr>
        <w:widowControl w:val="0"/>
        <w:numPr>
          <w:ilvl w:val="0"/>
          <w:numId w:val="7"/>
        </w:numPr>
        <w:overflowPunct w:val="0"/>
        <w:autoSpaceDE w:val="0"/>
        <w:autoSpaceDN w:val="0"/>
        <w:adjustRightInd w:val="0"/>
        <w:spacing w:after="0" w:line="226" w:lineRule="auto"/>
        <w:ind w:right="1020" w:hanging="720"/>
        <w:jc w:val="both"/>
        <w:rPr>
          <w:rFonts w:ascii="Arial" w:hAnsi="Arial" w:cs="Arial"/>
        </w:rPr>
      </w:pPr>
      <w:r>
        <w:rPr>
          <w:rFonts w:ascii="Arial" w:hAnsi="Arial" w:cs="Arial"/>
        </w:rPr>
        <w:t xml:space="preserve">A transfer which exceeds, or which would result in the exceeding of, any of the limits referred to in 4.1 above may, however, be performed if the Council, by resolution approves thereof. </w:t>
      </w:r>
    </w:p>
    <w:p w14:paraId="79779499" w14:textId="77777777" w:rsidR="001174BA" w:rsidRDefault="001174BA" w:rsidP="00AF7939">
      <w:pPr>
        <w:widowControl w:val="0"/>
        <w:autoSpaceDE w:val="0"/>
        <w:autoSpaceDN w:val="0"/>
        <w:adjustRightInd w:val="0"/>
        <w:spacing w:after="0" w:line="251" w:lineRule="exact"/>
        <w:jc w:val="both"/>
        <w:rPr>
          <w:rFonts w:ascii="Times New Roman" w:hAnsi="Times New Roman"/>
          <w:sz w:val="24"/>
          <w:szCs w:val="24"/>
        </w:rPr>
      </w:pPr>
    </w:p>
    <w:p w14:paraId="7B8CA378" w14:textId="77777777" w:rsidR="001174BA" w:rsidRDefault="001174BA" w:rsidP="00AF7939">
      <w:pPr>
        <w:widowControl w:val="0"/>
        <w:numPr>
          <w:ilvl w:val="0"/>
          <w:numId w:val="8"/>
        </w:numPr>
        <w:overflowPunct w:val="0"/>
        <w:autoSpaceDE w:val="0"/>
        <w:autoSpaceDN w:val="0"/>
        <w:adjustRightInd w:val="0"/>
        <w:spacing w:after="0" w:line="240" w:lineRule="auto"/>
        <w:ind w:hanging="720"/>
        <w:jc w:val="both"/>
        <w:rPr>
          <w:rFonts w:ascii="Arial" w:hAnsi="Arial" w:cs="Arial"/>
          <w:b/>
          <w:bCs/>
        </w:rPr>
      </w:pPr>
      <w:r>
        <w:rPr>
          <w:rFonts w:ascii="Arial" w:hAnsi="Arial" w:cs="Arial"/>
          <w:b/>
          <w:bCs/>
        </w:rPr>
        <w:t xml:space="preserve">Virement Permitted only if Savings are </w:t>
      </w:r>
      <w:proofErr w:type="gramStart"/>
      <w:r>
        <w:rPr>
          <w:rFonts w:ascii="Arial" w:hAnsi="Arial" w:cs="Arial"/>
          <w:b/>
          <w:bCs/>
        </w:rPr>
        <w:t>Projected</w:t>
      </w:r>
      <w:proofErr w:type="gramEnd"/>
      <w:r>
        <w:rPr>
          <w:rFonts w:ascii="Arial" w:hAnsi="Arial" w:cs="Arial"/>
          <w:b/>
          <w:bCs/>
        </w:rPr>
        <w:t xml:space="preserve"> </w:t>
      </w:r>
    </w:p>
    <w:p w14:paraId="5D683664" w14:textId="77777777" w:rsidR="001174BA" w:rsidRDefault="001174BA" w:rsidP="00AF7939">
      <w:pPr>
        <w:widowControl w:val="0"/>
        <w:autoSpaceDE w:val="0"/>
        <w:autoSpaceDN w:val="0"/>
        <w:adjustRightInd w:val="0"/>
        <w:spacing w:after="0" w:line="300" w:lineRule="exact"/>
        <w:jc w:val="both"/>
        <w:rPr>
          <w:rFonts w:ascii="Arial" w:hAnsi="Arial" w:cs="Arial"/>
          <w:b/>
          <w:bCs/>
        </w:rPr>
      </w:pPr>
    </w:p>
    <w:p w14:paraId="01FB87A7" w14:textId="77777777" w:rsidR="001174BA" w:rsidRDefault="001174BA" w:rsidP="00AF7939">
      <w:pPr>
        <w:widowControl w:val="0"/>
        <w:overflowPunct w:val="0"/>
        <w:autoSpaceDE w:val="0"/>
        <w:autoSpaceDN w:val="0"/>
        <w:adjustRightInd w:val="0"/>
        <w:spacing w:after="0" w:line="226" w:lineRule="auto"/>
        <w:ind w:left="720"/>
        <w:jc w:val="both"/>
        <w:rPr>
          <w:rFonts w:ascii="Arial" w:hAnsi="Arial" w:cs="Arial"/>
          <w:b/>
          <w:bCs/>
        </w:rPr>
      </w:pPr>
      <w:r>
        <w:rPr>
          <w:rFonts w:ascii="Arial" w:hAnsi="Arial" w:cs="Arial"/>
        </w:rPr>
        <w:t xml:space="preserve">A transfer of funds from one line item to another may take place only if savings within the first-mentioned line item are projected, and such transfer may, subject in any event to the provisions of this policy, not exceed the amount of such projected savings. </w:t>
      </w:r>
    </w:p>
    <w:p w14:paraId="298FC5AB" w14:textId="77777777" w:rsidR="001174BA" w:rsidRDefault="001174BA" w:rsidP="00AF7939">
      <w:pPr>
        <w:widowControl w:val="0"/>
        <w:autoSpaceDE w:val="0"/>
        <w:autoSpaceDN w:val="0"/>
        <w:adjustRightInd w:val="0"/>
        <w:spacing w:after="0" w:line="200" w:lineRule="exact"/>
        <w:jc w:val="both"/>
        <w:rPr>
          <w:rFonts w:ascii="Times New Roman" w:hAnsi="Times New Roman"/>
          <w:sz w:val="24"/>
          <w:szCs w:val="24"/>
        </w:rPr>
      </w:pPr>
    </w:p>
    <w:p w14:paraId="0B9F0D37" w14:textId="77777777" w:rsidR="001174BA" w:rsidRDefault="001174BA" w:rsidP="00AF7939">
      <w:pPr>
        <w:widowControl w:val="0"/>
        <w:autoSpaceDE w:val="0"/>
        <w:autoSpaceDN w:val="0"/>
        <w:adjustRightInd w:val="0"/>
        <w:spacing w:after="0" w:line="317" w:lineRule="exact"/>
        <w:jc w:val="both"/>
        <w:rPr>
          <w:rFonts w:ascii="Times New Roman" w:hAnsi="Times New Roman"/>
          <w:sz w:val="24"/>
          <w:szCs w:val="24"/>
        </w:rPr>
      </w:pPr>
    </w:p>
    <w:p w14:paraId="6FCAA429" w14:textId="77777777" w:rsidR="001174BA" w:rsidRDefault="001174BA" w:rsidP="00AF7939">
      <w:pPr>
        <w:widowControl w:val="0"/>
        <w:autoSpaceDE w:val="0"/>
        <w:autoSpaceDN w:val="0"/>
        <w:adjustRightInd w:val="0"/>
        <w:spacing w:after="0" w:line="240" w:lineRule="auto"/>
        <w:ind w:left="4620"/>
        <w:jc w:val="both"/>
        <w:rPr>
          <w:rFonts w:ascii="Times New Roman" w:hAnsi="Times New Roman"/>
          <w:sz w:val="24"/>
          <w:szCs w:val="24"/>
        </w:rPr>
        <w:sectPr w:rsidR="001174BA">
          <w:pgSz w:w="12240" w:h="15840"/>
          <w:pgMar w:top="1437" w:right="1440" w:bottom="1440" w:left="1440" w:header="720" w:footer="720" w:gutter="0"/>
          <w:cols w:space="720" w:equalWidth="0">
            <w:col w:w="9360"/>
          </w:cols>
          <w:noEndnote/>
        </w:sectPr>
      </w:pPr>
    </w:p>
    <w:p w14:paraId="4C08A70A" w14:textId="77777777" w:rsidR="001174BA" w:rsidRDefault="001174BA" w:rsidP="00AF7939">
      <w:pPr>
        <w:widowControl w:val="0"/>
        <w:autoSpaceDE w:val="0"/>
        <w:autoSpaceDN w:val="0"/>
        <w:adjustRightInd w:val="0"/>
        <w:spacing w:after="0" w:line="200" w:lineRule="exact"/>
        <w:jc w:val="both"/>
        <w:rPr>
          <w:rFonts w:ascii="Times New Roman" w:hAnsi="Times New Roman"/>
          <w:sz w:val="24"/>
          <w:szCs w:val="24"/>
        </w:rPr>
      </w:pPr>
    </w:p>
    <w:p w14:paraId="02FD0513" w14:textId="77777777" w:rsidR="001174BA" w:rsidRDefault="001174BA" w:rsidP="00AF7939">
      <w:pPr>
        <w:widowControl w:val="0"/>
        <w:autoSpaceDE w:val="0"/>
        <w:autoSpaceDN w:val="0"/>
        <w:adjustRightInd w:val="0"/>
        <w:spacing w:after="0" w:line="200" w:lineRule="exact"/>
        <w:jc w:val="both"/>
        <w:rPr>
          <w:rFonts w:ascii="Times New Roman" w:hAnsi="Times New Roman"/>
          <w:sz w:val="24"/>
          <w:szCs w:val="24"/>
        </w:rPr>
      </w:pPr>
    </w:p>
    <w:p w14:paraId="3FB86698" w14:textId="77777777" w:rsidR="001174BA" w:rsidRDefault="001174BA" w:rsidP="00AF7939">
      <w:pPr>
        <w:widowControl w:val="0"/>
        <w:autoSpaceDE w:val="0"/>
        <w:autoSpaceDN w:val="0"/>
        <w:adjustRightInd w:val="0"/>
        <w:spacing w:after="0" w:line="353" w:lineRule="exact"/>
        <w:jc w:val="both"/>
        <w:rPr>
          <w:rFonts w:ascii="Times New Roman" w:hAnsi="Times New Roman"/>
          <w:sz w:val="24"/>
          <w:szCs w:val="24"/>
        </w:rPr>
      </w:pPr>
    </w:p>
    <w:p w14:paraId="2044B402" w14:textId="77777777" w:rsidR="001174BA" w:rsidRDefault="001174BA" w:rsidP="00AF7939">
      <w:pPr>
        <w:widowControl w:val="0"/>
        <w:numPr>
          <w:ilvl w:val="0"/>
          <w:numId w:val="9"/>
        </w:numPr>
        <w:tabs>
          <w:tab w:val="clear" w:pos="720"/>
          <w:tab w:val="num" w:pos="780"/>
        </w:tabs>
        <w:overflowPunct w:val="0"/>
        <w:autoSpaceDE w:val="0"/>
        <w:autoSpaceDN w:val="0"/>
        <w:adjustRightInd w:val="0"/>
        <w:spacing w:after="0" w:line="239" w:lineRule="auto"/>
        <w:ind w:left="780" w:hanging="780"/>
        <w:jc w:val="both"/>
        <w:rPr>
          <w:rFonts w:ascii="Arial" w:hAnsi="Arial" w:cs="Arial"/>
          <w:b/>
          <w:bCs/>
        </w:rPr>
      </w:pPr>
      <w:r>
        <w:rPr>
          <w:rFonts w:ascii="Arial" w:hAnsi="Arial" w:cs="Arial"/>
          <w:b/>
          <w:bCs/>
        </w:rPr>
        <w:t xml:space="preserve">Further Restrictions on Virement </w:t>
      </w:r>
    </w:p>
    <w:p w14:paraId="06BA7298" w14:textId="77777777" w:rsidR="001174BA" w:rsidRDefault="001174BA" w:rsidP="00AF7939">
      <w:pPr>
        <w:widowControl w:val="0"/>
        <w:autoSpaceDE w:val="0"/>
        <w:autoSpaceDN w:val="0"/>
        <w:adjustRightInd w:val="0"/>
        <w:spacing w:after="0" w:line="301" w:lineRule="exact"/>
        <w:jc w:val="both"/>
        <w:rPr>
          <w:rFonts w:ascii="Arial" w:hAnsi="Arial" w:cs="Arial"/>
          <w:b/>
          <w:bCs/>
        </w:rPr>
      </w:pPr>
    </w:p>
    <w:p w14:paraId="39CAD7BC" w14:textId="77777777" w:rsidR="001174BA" w:rsidRDefault="001174BA" w:rsidP="00AF7939">
      <w:pPr>
        <w:widowControl w:val="0"/>
        <w:numPr>
          <w:ilvl w:val="1"/>
          <w:numId w:val="9"/>
        </w:numPr>
        <w:tabs>
          <w:tab w:val="clear" w:pos="1440"/>
          <w:tab w:val="num" w:pos="1502"/>
        </w:tabs>
        <w:overflowPunct w:val="0"/>
        <w:autoSpaceDE w:val="0"/>
        <w:autoSpaceDN w:val="0"/>
        <w:adjustRightInd w:val="0"/>
        <w:spacing w:after="0" w:line="218" w:lineRule="auto"/>
        <w:ind w:right="160" w:hanging="720"/>
        <w:jc w:val="both"/>
        <w:rPr>
          <w:rFonts w:ascii="Arial" w:hAnsi="Arial" w:cs="Arial"/>
        </w:rPr>
      </w:pPr>
      <w:r>
        <w:rPr>
          <w:rFonts w:ascii="Arial" w:hAnsi="Arial" w:cs="Arial"/>
        </w:rPr>
        <w:t xml:space="preserve">A transfer of funds between line items shall not be permitted under this policy if the effect thereof would be to: </w:t>
      </w:r>
    </w:p>
    <w:p w14:paraId="35C308B6" w14:textId="77777777" w:rsidR="001174BA" w:rsidRDefault="001174BA" w:rsidP="00AF7939">
      <w:pPr>
        <w:widowControl w:val="0"/>
        <w:autoSpaceDE w:val="0"/>
        <w:autoSpaceDN w:val="0"/>
        <w:adjustRightInd w:val="0"/>
        <w:spacing w:after="0" w:line="254" w:lineRule="exact"/>
        <w:jc w:val="both"/>
        <w:rPr>
          <w:rFonts w:ascii="Arial" w:hAnsi="Arial" w:cs="Arial"/>
        </w:rPr>
      </w:pPr>
    </w:p>
    <w:p w14:paraId="1631F78D" w14:textId="77777777" w:rsidR="001174BA" w:rsidRDefault="001174BA" w:rsidP="00AF7939">
      <w:pPr>
        <w:widowControl w:val="0"/>
        <w:numPr>
          <w:ilvl w:val="2"/>
          <w:numId w:val="9"/>
        </w:numPr>
        <w:overflowPunct w:val="0"/>
        <w:autoSpaceDE w:val="0"/>
        <w:autoSpaceDN w:val="0"/>
        <w:adjustRightInd w:val="0"/>
        <w:spacing w:after="0" w:line="239" w:lineRule="auto"/>
        <w:ind w:hanging="720"/>
        <w:jc w:val="both"/>
        <w:rPr>
          <w:rFonts w:ascii="Arial" w:hAnsi="Arial" w:cs="Arial"/>
        </w:rPr>
      </w:pPr>
      <w:r>
        <w:rPr>
          <w:rFonts w:ascii="Arial" w:hAnsi="Arial" w:cs="Arial"/>
        </w:rPr>
        <w:t xml:space="preserve">contravene any policy of the Municipality; or </w:t>
      </w:r>
    </w:p>
    <w:p w14:paraId="15F29000" w14:textId="77777777" w:rsidR="001174BA" w:rsidRDefault="001174BA" w:rsidP="00AF7939">
      <w:pPr>
        <w:widowControl w:val="0"/>
        <w:autoSpaceDE w:val="0"/>
        <w:autoSpaceDN w:val="0"/>
        <w:adjustRightInd w:val="0"/>
        <w:spacing w:after="0" w:line="298" w:lineRule="exact"/>
        <w:jc w:val="both"/>
        <w:rPr>
          <w:rFonts w:ascii="Arial" w:hAnsi="Arial" w:cs="Arial"/>
        </w:rPr>
      </w:pPr>
    </w:p>
    <w:p w14:paraId="158B172F" w14:textId="77777777" w:rsidR="001174BA" w:rsidRDefault="001174BA" w:rsidP="00AF7939">
      <w:pPr>
        <w:widowControl w:val="0"/>
        <w:numPr>
          <w:ilvl w:val="2"/>
          <w:numId w:val="9"/>
        </w:numPr>
        <w:overflowPunct w:val="0"/>
        <w:autoSpaceDE w:val="0"/>
        <w:autoSpaceDN w:val="0"/>
        <w:adjustRightInd w:val="0"/>
        <w:spacing w:after="0" w:line="218" w:lineRule="auto"/>
        <w:ind w:right="380" w:hanging="720"/>
        <w:jc w:val="both"/>
        <w:rPr>
          <w:rFonts w:ascii="Arial" w:hAnsi="Arial" w:cs="Arial"/>
        </w:rPr>
      </w:pPr>
      <w:r>
        <w:rPr>
          <w:rFonts w:ascii="Arial" w:hAnsi="Arial" w:cs="Arial"/>
        </w:rPr>
        <w:t xml:space="preserve">alter the approved outcomes or outputs of an Integrated Development Plan; or </w:t>
      </w:r>
    </w:p>
    <w:p w14:paraId="14052EFC" w14:textId="77777777" w:rsidR="001174BA" w:rsidRDefault="001174BA" w:rsidP="00AF7939">
      <w:pPr>
        <w:widowControl w:val="0"/>
        <w:autoSpaceDE w:val="0"/>
        <w:autoSpaceDN w:val="0"/>
        <w:adjustRightInd w:val="0"/>
        <w:spacing w:after="0" w:line="299" w:lineRule="exact"/>
        <w:jc w:val="both"/>
        <w:rPr>
          <w:rFonts w:ascii="Arial" w:hAnsi="Arial" w:cs="Arial"/>
        </w:rPr>
      </w:pPr>
    </w:p>
    <w:p w14:paraId="25E822E9" w14:textId="77777777" w:rsidR="001174BA" w:rsidRDefault="001174BA" w:rsidP="00AF7939">
      <w:pPr>
        <w:widowControl w:val="0"/>
        <w:numPr>
          <w:ilvl w:val="2"/>
          <w:numId w:val="9"/>
        </w:numPr>
        <w:overflowPunct w:val="0"/>
        <w:autoSpaceDE w:val="0"/>
        <w:autoSpaceDN w:val="0"/>
        <w:adjustRightInd w:val="0"/>
        <w:spacing w:after="0" w:line="219" w:lineRule="auto"/>
        <w:ind w:right="1380" w:hanging="720"/>
        <w:jc w:val="both"/>
        <w:rPr>
          <w:rFonts w:ascii="Arial" w:hAnsi="Arial" w:cs="Arial"/>
        </w:rPr>
      </w:pPr>
      <w:r>
        <w:rPr>
          <w:rFonts w:ascii="Arial" w:hAnsi="Arial" w:cs="Arial"/>
        </w:rPr>
        <w:t xml:space="preserve">result in any adjustment to the Service Delivery and Budget Implementation Plan. </w:t>
      </w:r>
    </w:p>
    <w:p w14:paraId="5590024F" w14:textId="77777777" w:rsidR="001174BA" w:rsidRDefault="001174BA" w:rsidP="00AF7939">
      <w:pPr>
        <w:widowControl w:val="0"/>
        <w:autoSpaceDE w:val="0"/>
        <w:autoSpaceDN w:val="0"/>
        <w:adjustRightInd w:val="0"/>
        <w:spacing w:after="0" w:line="299" w:lineRule="exact"/>
        <w:jc w:val="both"/>
        <w:rPr>
          <w:rFonts w:ascii="Arial" w:hAnsi="Arial" w:cs="Arial"/>
        </w:rPr>
      </w:pPr>
    </w:p>
    <w:p w14:paraId="10B57D59" w14:textId="77777777" w:rsidR="001174BA" w:rsidRDefault="001174BA" w:rsidP="00AF7939">
      <w:pPr>
        <w:widowControl w:val="0"/>
        <w:numPr>
          <w:ilvl w:val="1"/>
          <w:numId w:val="9"/>
        </w:numPr>
        <w:overflowPunct w:val="0"/>
        <w:autoSpaceDE w:val="0"/>
        <w:autoSpaceDN w:val="0"/>
        <w:adjustRightInd w:val="0"/>
        <w:spacing w:after="0" w:line="218" w:lineRule="auto"/>
        <w:ind w:right="400" w:hanging="720"/>
        <w:jc w:val="both"/>
        <w:rPr>
          <w:rFonts w:ascii="Arial" w:hAnsi="Arial" w:cs="Arial"/>
        </w:rPr>
      </w:pPr>
      <w:r>
        <w:rPr>
          <w:rFonts w:ascii="Arial" w:hAnsi="Arial" w:cs="Arial"/>
        </w:rPr>
        <w:t xml:space="preserve">If any line item has been specifically ring-fenced, no transfer of funds may be made under this policy to or from such line item. </w:t>
      </w:r>
    </w:p>
    <w:p w14:paraId="1D968159" w14:textId="77777777" w:rsidR="001174BA" w:rsidRDefault="001174BA" w:rsidP="00AF7939">
      <w:pPr>
        <w:widowControl w:val="0"/>
        <w:autoSpaceDE w:val="0"/>
        <w:autoSpaceDN w:val="0"/>
        <w:adjustRightInd w:val="0"/>
        <w:spacing w:after="0" w:line="296" w:lineRule="exact"/>
        <w:jc w:val="both"/>
        <w:rPr>
          <w:rFonts w:ascii="Arial" w:hAnsi="Arial" w:cs="Arial"/>
        </w:rPr>
      </w:pPr>
    </w:p>
    <w:p w14:paraId="31ECE7C8" w14:textId="77777777" w:rsidR="001174BA" w:rsidRDefault="001174BA" w:rsidP="00AF7939">
      <w:pPr>
        <w:widowControl w:val="0"/>
        <w:numPr>
          <w:ilvl w:val="1"/>
          <w:numId w:val="9"/>
        </w:numPr>
        <w:overflowPunct w:val="0"/>
        <w:autoSpaceDE w:val="0"/>
        <w:autoSpaceDN w:val="0"/>
        <w:adjustRightInd w:val="0"/>
        <w:spacing w:after="0" w:line="218" w:lineRule="auto"/>
        <w:ind w:right="500" w:hanging="720"/>
        <w:jc w:val="both"/>
        <w:rPr>
          <w:rFonts w:ascii="Arial" w:hAnsi="Arial" w:cs="Arial"/>
        </w:rPr>
      </w:pPr>
      <w:r>
        <w:rPr>
          <w:rFonts w:ascii="Arial" w:hAnsi="Arial" w:cs="Arial"/>
          <w:b/>
          <w:bCs/>
        </w:rPr>
        <w:t xml:space="preserve">Transfers of funds may not be made under this policy between or from capital items or </w:t>
      </w:r>
      <w:proofErr w:type="gramStart"/>
      <w:r>
        <w:rPr>
          <w:rFonts w:ascii="Arial" w:hAnsi="Arial" w:cs="Arial"/>
          <w:b/>
          <w:bCs/>
        </w:rPr>
        <w:t>projects .</w:t>
      </w:r>
      <w:proofErr w:type="gramEnd"/>
      <w:r>
        <w:rPr>
          <w:rFonts w:ascii="Arial" w:hAnsi="Arial" w:cs="Arial"/>
          <w:b/>
          <w:bCs/>
        </w:rPr>
        <w:t xml:space="preserve"> </w:t>
      </w:r>
    </w:p>
    <w:p w14:paraId="6884C330" w14:textId="77777777" w:rsidR="001174BA" w:rsidRDefault="001174BA" w:rsidP="00AF7939">
      <w:pPr>
        <w:widowControl w:val="0"/>
        <w:autoSpaceDE w:val="0"/>
        <w:autoSpaceDN w:val="0"/>
        <w:adjustRightInd w:val="0"/>
        <w:spacing w:after="0" w:line="301" w:lineRule="exact"/>
        <w:jc w:val="both"/>
        <w:rPr>
          <w:rFonts w:ascii="Arial" w:hAnsi="Arial" w:cs="Arial"/>
        </w:rPr>
      </w:pPr>
    </w:p>
    <w:p w14:paraId="4840F8FB" w14:textId="77777777" w:rsidR="001174BA" w:rsidRDefault="001174BA" w:rsidP="00AF7939">
      <w:pPr>
        <w:widowControl w:val="0"/>
        <w:numPr>
          <w:ilvl w:val="1"/>
          <w:numId w:val="9"/>
        </w:numPr>
        <w:overflowPunct w:val="0"/>
        <w:autoSpaceDE w:val="0"/>
        <w:autoSpaceDN w:val="0"/>
        <w:adjustRightInd w:val="0"/>
        <w:spacing w:after="0" w:line="218" w:lineRule="auto"/>
        <w:ind w:right="320" w:hanging="720"/>
        <w:jc w:val="both"/>
        <w:rPr>
          <w:rFonts w:ascii="Arial" w:hAnsi="Arial" w:cs="Arial"/>
        </w:rPr>
      </w:pPr>
      <w:r>
        <w:rPr>
          <w:rFonts w:ascii="Arial" w:hAnsi="Arial" w:cs="Arial"/>
        </w:rPr>
        <w:t xml:space="preserve">To the extent that it is practical to do so, transfers within the first three months and the last month of the financial year should be avoided. </w:t>
      </w:r>
    </w:p>
    <w:p w14:paraId="7F9C8847" w14:textId="77777777" w:rsidR="001174BA" w:rsidRDefault="001174BA" w:rsidP="00AF7939">
      <w:pPr>
        <w:widowControl w:val="0"/>
        <w:autoSpaceDE w:val="0"/>
        <w:autoSpaceDN w:val="0"/>
        <w:adjustRightInd w:val="0"/>
        <w:spacing w:after="0" w:line="299" w:lineRule="exact"/>
        <w:jc w:val="both"/>
        <w:rPr>
          <w:rFonts w:ascii="Arial" w:hAnsi="Arial" w:cs="Arial"/>
        </w:rPr>
      </w:pPr>
    </w:p>
    <w:p w14:paraId="3324F67E" w14:textId="77777777" w:rsidR="001174BA" w:rsidRDefault="001174BA" w:rsidP="00AF7939">
      <w:pPr>
        <w:widowControl w:val="0"/>
        <w:numPr>
          <w:ilvl w:val="1"/>
          <w:numId w:val="9"/>
        </w:numPr>
        <w:overflowPunct w:val="0"/>
        <w:autoSpaceDE w:val="0"/>
        <w:autoSpaceDN w:val="0"/>
        <w:adjustRightInd w:val="0"/>
        <w:spacing w:after="0" w:line="219" w:lineRule="auto"/>
        <w:ind w:right="720" w:hanging="720"/>
        <w:jc w:val="both"/>
        <w:rPr>
          <w:rFonts w:ascii="Arial" w:hAnsi="Arial" w:cs="Arial"/>
        </w:rPr>
      </w:pPr>
      <w:proofErr w:type="gramStart"/>
      <w:r>
        <w:rPr>
          <w:rFonts w:ascii="Arial" w:hAnsi="Arial" w:cs="Arial"/>
        </w:rPr>
        <w:t>By definition, transfers</w:t>
      </w:r>
      <w:proofErr w:type="gramEnd"/>
      <w:r>
        <w:rPr>
          <w:rFonts w:ascii="Arial" w:hAnsi="Arial" w:cs="Arial"/>
        </w:rPr>
        <w:t xml:space="preserve"> may not be made under this policy from a line item administered by one department to a line item administered by another. </w:t>
      </w:r>
    </w:p>
    <w:p w14:paraId="2C110C6D" w14:textId="77777777" w:rsidR="001174BA" w:rsidRDefault="001174BA" w:rsidP="00AF7939">
      <w:pPr>
        <w:widowControl w:val="0"/>
        <w:autoSpaceDE w:val="0"/>
        <w:autoSpaceDN w:val="0"/>
        <w:adjustRightInd w:val="0"/>
        <w:spacing w:after="0" w:line="296" w:lineRule="exact"/>
        <w:jc w:val="both"/>
        <w:rPr>
          <w:rFonts w:ascii="Arial" w:hAnsi="Arial" w:cs="Arial"/>
        </w:rPr>
      </w:pPr>
    </w:p>
    <w:p w14:paraId="25168478" w14:textId="77777777" w:rsidR="001174BA" w:rsidRDefault="001174BA" w:rsidP="00AF7939">
      <w:pPr>
        <w:widowControl w:val="0"/>
        <w:numPr>
          <w:ilvl w:val="1"/>
          <w:numId w:val="9"/>
        </w:numPr>
        <w:overflowPunct w:val="0"/>
        <w:autoSpaceDE w:val="0"/>
        <w:autoSpaceDN w:val="0"/>
        <w:adjustRightInd w:val="0"/>
        <w:spacing w:after="0" w:line="226" w:lineRule="auto"/>
        <w:ind w:right="220" w:hanging="720"/>
        <w:jc w:val="both"/>
        <w:rPr>
          <w:rFonts w:ascii="Arial" w:hAnsi="Arial" w:cs="Arial"/>
        </w:rPr>
      </w:pPr>
      <w:r>
        <w:rPr>
          <w:rFonts w:ascii="Arial" w:hAnsi="Arial" w:cs="Arial"/>
        </w:rPr>
        <w:t xml:space="preserve">In accordance with Section 30 of the MFMA, no transfer of funds may be made from a line item of a budget for a particular year to a line item of a budget for a subsequent year. </w:t>
      </w:r>
    </w:p>
    <w:p w14:paraId="6BE4C562" w14:textId="77777777" w:rsidR="001174BA" w:rsidRDefault="001174BA" w:rsidP="00AF7939">
      <w:pPr>
        <w:widowControl w:val="0"/>
        <w:autoSpaceDE w:val="0"/>
        <w:autoSpaceDN w:val="0"/>
        <w:adjustRightInd w:val="0"/>
        <w:spacing w:after="0" w:line="298" w:lineRule="exact"/>
        <w:jc w:val="both"/>
        <w:rPr>
          <w:rFonts w:ascii="Arial" w:hAnsi="Arial" w:cs="Arial"/>
        </w:rPr>
      </w:pPr>
    </w:p>
    <w:p w14:paraId="42753FFB" w14:textId="77777777" w:rsidR="001174BA" w:rsidRDefault="001174BA" w:rsidP="00AF7939">
      <w:pPr>
        <w:widowControl w:val="0"/>
        <w:numPr>
          <w:ilvl w:val="1"/>
          <w:numId w:val="9"/>
        </w:numPr>
        <w:overflowPunct w:val="0"/>
        <w:autoSpaceDE w:val="0"/>
        <w:autoSpaceDN w:val="0"/>
        <w:adjustRightInd w:val="0"/>
        <w:spacing w:after="0" w:line="218" w:lineRule="auto"/>
        <w:ind w:right="40" w:hanging="720"/>
        <w:jc w:val="both"/>
        <w:rPr>
          <w:rFonts w:ascii="Arial" w:hAnsi="Arial" w:cs="Arial"/>
        </w:rPr>
      </w:pPr>
      <w:r>
        <w:rPr>
          <w:rFonts w:ascii="Arial" w:hAnsi="Arial" w:cs="Arial"/>
        </w:rPr>
        <w:t xml:space="preserve">The transfer of funds in any year in accordance with this policy shall not give rise to any expectations of a similar transfer occurring in a subsequent year. </w:t>
      </w:r>
    </w:p>
    <w:p w14:paraId="272451EF" w14:textId="77777777" w:rsidR="001174BA" w:rsidRDefault="001174BA" w:rsidP="00AF7939">
      <w:pPr>
        <w:widowControl w:val="0"/>
        <w:autoSpaceDE w:val="0"/>
        <w:autoSpaceDN w:val="0"/>
        <w:adjustRightInd w:val="0"/>
        <w:spacing w:after="0" w:line="299" w:lineRule="exact"/>
        <w:jc w:val="both"/>
        <w:rPr>
          <w:rFonts w:ascii="Arial" w:hAnsi="Arial" w:cs="Arial"/>
        </w:rPr>
      </w:pPr>
    </w:p>
    <w:p w14:paraId="3767F7D2" w14:textId="77777777" w:rsidR="001174BA" w:rsidRDefault="001174BA" w:rsidP="00AF7939">
      <w:pPr>
        <w:widowControl w:val="0"/>
        <w:numPr>
          <w:ilvl w:val="1"/>
          <w:numId w:val="9"/>
        </w:numPr>
        <w:overflowPunct w:val="0"/>
        <w:autoSpaceDE w:val="0"/>
        <w:autoSpaceDN w:val="0"/>
        <w:adjustRightInd w:val="0"/>
        <w:spacing w:after="0" w:line="236" w:lineRule="auto"/>
        <w:ind w:right="520" w:hanging="720"/>
        <w:jc w:val="both"/>
        <w:rPr>
          <w:rFonts w:ascii="Arial" w:hAnsi="Arial" w:cs="Arial"/>
          <w:sz w:val="21"/>
          <w:szCs w:val="21"/>
        </w:rPr>
      </w:pPr>
      <w:r>
        <w:rPr>
          <w:rFonts w:ascii="Arial" w:hAnsi="Arial" w:cs="Arial"/>
          <w:sz w:val="21"/>
          <w:szCs w:val="21"/>
        </w:rPr>
        <w:t xml:space="preserve">The approval of any transfer shall not </w:t>
      </w:r>
      <w:r>
        <w:rPr>
          <w:rFonts w:ascii="Arial" w:hAnsi="Arial" w:cs="Arial"/>
          <w:i/>
          <w:iCs/>
          <w:sz w:val="21"/>
          <w:szCs w:val="21"/>
        </w:rPr>
        <w:t>per se</w:t>
      </w:r>
      <w:r>
        <w:rPr>
          <w:rFonts w:ascii="Arial" w:hAnsi="Arial" w:cs="Arial"/>
          <w:sz w:val="21"/>
          <w:szCs w:val="21"/>
        </w:rPr>
        <w:t xml:space="preserve"> constitute authorisation for expenditure, and all expenditure resulting from approved transfers must, be carried out in accordance with the Municipality’s Supply Chain Management </w:t>
      </w:r>
    </w:p>
    <w:p w14:paraId="2A9AFD65" w14:textId="77777777" w:rsidR="001174BA" w:rsidRDefault="001174BA" w:rsidP="00AF7939">
      <w:pPr>
        <w:widowControl w:val="0"/>
        <w:autoSpaceDE w:val="0"/>
        <w:autoSpaceDN w:val="0"/>
        <w:adjustRightInd w:val="0"/>
        <w:spacing w:after="0" w:line="2" w:lineRule="exact"/>
        <w:jc w:val="both"/>
        <w:rPr>
          <w:rFonts w:ascii="Arial" w:hAnsi="Arial" w:cs="Arial"/>
          <w:sz w:val="21"/>
          <w:szCs w:val="21"/>
        </w:rPr>
      </w:pPr>
    </w:p>
    <w:p w14:paraId="16F7D7D2" w14:textId="77777777" w:rsidR="001174BA" w:rsidRDefault="001174BA" w:rsidP="00AF7939">
      <w:pPr>
        <w:widowControl w:val="0"/>
        <w:overflowPunct w:val="0"/>
        <w:autoSpaceDE w:val="0"/>
        <w:autoSpaceDN w:val="0"/>
        <w:adjustRightInd w:val="0"/>
        <w:spacing w:after="0" w:line="239" w:lineRule="auto"/>
        <w:ind w:left="1440"/>
        <w:jc w:val="both"/>
        <w:rPr>
          <w:rFonts w:ascii="Arial" w:hAnsi="Arial" w:cs="Arial"/>
          <w:sz w:val="21"/>
          <w:szCs w:val="21"/>
        </w:rPr>
      </w:pPr>
      <w:r>
        <w:rPr>
          <w:rFonts w:ascii="Arial" w:hAnsi="Arial" w:cs="Arial"/>
        </w:rPr>
        <w:t xml:space="preserve">Policy. </w:t>
      </w:r>
    </w:p>
    <w:p w14:paraId="3D1F5BBF" w14:textId="77777777" w:rsidR="001174BA" w:rsidRDefault="001174BA" w:rsidP="00AF7939">
      <w:pPr>
        <w:widowControl w:val="0"/>
        <w:autoSpaceDE w:val="0"/>
        <w:autoSpaceDN w:val="0"/>
        <w:adjustRightInd w:val="0"/>
        <w:spacing w:after="0" w:line="297" w:lineRule="exact"/>
        <w:jc w:val="both"/>
        <w:rPr>
          <w:rFonts w:ascii="Arial" w:hAnsi="Arial" w:cs="Arial"/>
          <w:sz w:val="21"/>
          <w:szCs w:val="21"/>
        </w:rPr>
      </w:pPr>
    </w:p>
    <w:p w14:paraId="770F7AA9" w14:textId="77777777" w:rsidR="001174BA" w:rsidRDefault="001174BA" w:rsidP="00AF7939">
      <w:pPr>
        <w:widowControl w:val="0"/>
        <w:numPr>
          <w:ilvl w:val="1"/>
          <w:numId w:val="9"/>
        </w:numPr>
        <w:overflowPunct w:val="0"/>
        <w:autoSpaceDE w:val="0"/>
        <w:autoSpaceDN w:val="0"/>
        <w:adjustRightInd w:val="0"/>
        <w:spacing w:after="0" w:line="226" w:lineRule="auto"/>
        <w:ind w:hanging="720"/>
        <w:jc w:val="both"/>
        <w:rPr>
          <w:rFonts w:ascii="Arial" w:hAnsi="Arial" w:cs="Arial"/>
        </w:rPr>
      </w:pPr>
      <w:r>
        <w:rPr>
          <w:rFonts w:ascii="Arial" w:hAnsi="Arial" w:cs="Arial"/>
        </w:rPr>
        <w:t xml:space="preserve">The transfer of funds must in any event not contravene the provisions of paragraph 4.6 of MFMA Circular </w:t>
      </w:r>
      <w:proofErr w:type="gramStart"/>
      <w:r>
        <w:rPr>
          <w:rFonts w:ascii="Arial" w:hAnsi="Arial" w:cs="Arial"/>
        </w:rPr>
        <w:t>51( Municipal</w:t>
      </w:r>
      <w:proofErr w:type="gramEnd"/>
      <w:r>
        <w:rPr>
          <w:rFonts w:ascii="Arial" w:hAnsi="Arial" w:cs="Arial"/>
        </w:rPr>
        <w:t xml:space="preserve"> Budget Circular for the 2010/2011 MTREF) issued on 19 February 2010, which provides, inter alia, as follows: </w:t>
      </w:r>
    </w:p>
    <w:p w14:paraId="27E1A227" w14:textId="77777777" w:rsidR="001174BA" w:rsidRDefault="001174BA" w:rsidP="00AF7939">
      <w:pPr>
        <w:widowControl w:val="0"/>
        <w:autoSpaceDE w:val="0"/>
        <w:autoSpaceDN w:val="0"/>
        <w:adjustRightInd w:val="0"/>
        <w:spacing w:after="0" w:line="298" w:lineRule="exact"/>
        <w:jc w:val="both"/>
        <w:rPr>
          <w:rFonts w:ascii="Times New Roman" w:hAnsi="Times New Roman"/>
          <w:sz w:val="24"/>
          <w:szCs w:val="24"/>
        </w:rPr>
      </w:pPr>
    </w:p>
    <w:p w14:paraId="16167648" w14:textId="77777777" w:rsidR="001174BA" w:rsidRDefault="001174BA" w:rsidP="00AF7939">
      <w:pPr>
        <w:widowControl w:val="0"/>
        <w:numPr>
          <w:ilvl w:val="0"/>
          <w:numId w:val="10"/>
        </w:numPr>
        <w:tabs>
          <w:tab w:val="clear" w:pos="720"/>
          <w:tab w:val="num" w:pos="2160"/>
        </w:tabs>
        <w:overflowPunct w:val="0"/>
        <w:autoSpaceDE w:val="0"/>
        <w:autoSpaceDN w:val="0"/>
        <w:adjustRightInd w:val="0"/>
        <w:spacing w:after="0" w:line="217" w:lineRule="auto"/>
        <w:ind w:left="2160" w:right="540" w:hanging="720"/>
        <w:jc w:val="both"/>
        <w:rPr>
          <w:rFonts w:ascii="Arial" w:hAnsi="Arial" w:cs="Arial"/>
        </w:rPr>
      </w:pPr>
      <w:r>
        <w:rPr>
          <w:rFonts w:ascii="Arial" w:hAnsi="Arial" w:cs="Arial"/>
        </w:rPr>
        <w:t>“</w:t>
      </w:r>
      <w:r>
        <w:rPr>
          <w:rFonts w:ascii="Arial" w:hAnsi="Arial" w:cs="Arial"/>
          <w:i/>
          <w:iCs/>
        </w:rPr>
        <w:t>Virements should not be permitted in relation to the revenue side of</w:t>
      </w:r>
      <w:r>
        <w:rPr>
          <w:rFonts w:ascii="Arial" w:hAnsi="Arial" w:cs="Arial"/>
        </w:rPr>
        <w:t xml:space="preserve"> </w:t>
      </w:r>
      <w:r>
        <w:rPr>
          <w:rFonts w:ascii="Arial" w:hAnsi="Arial" w:cs="Arial"/>
          <w:i/>
          <w:iCs/>
        </w:rPr>
        <w:t xml:space="preserve">the </w:t>
      </w:r>
      <w:proofErr w:type="gramStart"/>
      <w:r>
        <w:rPr>
          <w:rFonts w:ascii="Arial" w:hAnsi="Arial" w:cs="Arial"/>
          <w:i/>
          <w:iCs/>
        </w:rPr>
        <w:t>budget;</w:t>
      </w:r>
      <w:proofErr w:type="gramEnd"/>
      <w:r>
        <w:rPr>
          <w:rFonts w:ascii="Arial" w:hAnsi="Arial" w:cs="Arial"/>
          <w:i/>
          <w:iCs/>
        </w:rPr>
        <w:t xml:space="preserve"> </w:t>
      </w:r>
    </w:p>
    <w:p w14:paraId="76C45FE6" w14:textId="77777777" w:rsidR="001174BA" w:rsidRPr="00AF7939" w:rsidRDefault="001174BA" w:rsidP="00AF7939">
      <w:pPr>
        <w:widowControl w:val="0"/>
        <w:autoSpaceDE w:val="0"/>
        <w:autoSpaceDN w:val="0"/>
        <w:adjustRightInd w:val="0"/>
        <w:spacing w:after="0" w:line="301" w:lineRule="exact"/>
        <w:jc w:val="both"/>
        <w:rPr>
          <w:rFonts w:ascii="Arial" w:hAnsi="Arial" w:cs="Arial"/>
        </w:rPr>
      </w:pPr>
    </w:p>
    <w:p w14:paraId="66A00026" w14:textId="77777777" w:rsidR="001174BA" w:rsidRDefault="001174BA" w:rsidP="00123A77">
      <w:pPr>
        <w:widowControl w:val="0"/>
        <w:numPr>
          <w:ilvl w:val="0"/>
          <w:numId w:val="10"/>
        </w:numPr>
        <w:tabs>
          <w:tab w:val="clear" w:pos="720"/>
          <w:tab w:val="num" w:pos="2222"/>
        </w:tabs>
        <w:overflowPunct w:val="0"/>
        <w:autoSpaceDE w:val="0"/>
        <w:autoSpaceDN w:val="0"/>
        <w:adjustRightInd w:val="0"/>
        <w:spacing w:before="240" w:after="0" w:line="236" w:lineRule="auto"/>
        <w:ind w:left="2160" w:right="560" w:hanging="720"/>
        <w:jc w:val="both"/>
        <w:rPr>
          <w:rFonts w:ascii="Arial" w:hAnsi="Arial" w:cs="Arial"/>
          <w:i/>
          <w:iCs/>
        </w:rPr>
      </w:pPr>
      <w:r w:rsidRPr="00AF7939">
        <w:rPr>
          <w:rFonts w:ascii="Arial" w:hAnsi="Arial" w:cs="Arial"/>
          <w:i/>
          <w:iCs/>
        </w:rPr>
        <w:lastRenderedPageBreak/>
        <w:t>Virements between votes should be permitted where the proposed shifts in funding facilitate sound risk and financial management (e.g. the management of central insur</w:t>
      </w:r>
      <w:r w:rsidR="00AF7939" w:rsidRPr="00AF7939">
        <w:rPr>
          <w:rFonts w:ascii="Arial" w:hAnsi="Arial" w:cs="Arial"/>
          <w:i/>
          <w:iCs/>
        </w:rPr>
        <w:t>ance funds and insurance claims)</w:t>
      </w:r>
      <w:r w:rsidR="00123A77">
        <w:rPr>
          <w:rFonts w:ascii="Arial" w:hAnsi="Arial" w:cs="Arial"/>
          <w:i/>
          <w:iCs/>
        </w:rPr>
        <w:t xml:space="preserve"> </w:t>
      </w:r>
    </w:p>
    <w:p w14:paraId="2332ACEA" w14:textId="77777777" w:rsidR="00123A77" w:rsidRPr="00123A77" w:rsidRDefault="00123A77" w:rsidP="00123A77">
      <w:pPr>
        <w:widowControl w:val="0"/>
        <w:autoSpaceDE w:val="0"/>
        <w:autoSpaceDN w:val="0"/>
        <w:adjustRightInd w:val="0"/>
        <w:spacing w:after="0" w:line="239" w:lineRule="auto"/>
        <w:jc w:val="both"/>
        <w:rPr>
          <w:rFonts w:ascii="Times New Roman" w:hAnsi="Times New Roman"/>
          <w:sz w:val="24"/>
          <w:szCs w:val="24"/>
        </w:rPr>
      </w:pPr>
    </w:p>
    <w:p w14:paraId="6A205131" w14:textId="77777777" w:rsidR="001174BA" w:rsidRDefault="001174BA" w:rsidP="00AF7939">
      <w:pPr>
        <w:widowControl w:val="0"/>
        <w:numPr>
          <w:ilvl w:val="2"/>
          <w:numId w:val="11"/>
        </w:numPr>
        <w:overflowPunct w:val="0"/>
        <w:autoSpaceDE w:val="0"/>
        <w:autoSpaceDN w:val="0"/>
        <w:adjustRightInd w:val="0"/>
        <w:spacing w:after="0" w:line="217" w:lineRule="auto"/>
        <w:ind w:right="480" w:hanging="720"/>
        <w:jc w:val="both"/>
        <w:rPr>
          <w:rFonts w:ascii="Arial" w:hAnsi="Arial" w:cs="Arial"/>
          <w:i/>
          <w:iCs/>
        </w:rPr>
      </w:pPr>
      <w:r>
        <w:rPr>
          <w:rFonts w:ascii="Arial" w:hAnsi="Arial" w:cs="Arial"/>
          <w:i/>
          <w:iCs/>
        </w:rPr>
        <w:t xml:space="preserve">Virements from the capital budget to the operating budget should not be </w:t>
      </w:r>
      <w:proofErr w:type="gramStart"/>
      <w:r>
        <w:rPr>
          <w:rFonts w:ascii="Arial" w:hAnsi="Arial" w:cs="Arial"/>
          <w:i/>
          <w:iCs/>
        </w:rPr>
        <w:t>permitted;</w:t>
      </w:r>
      <w:proofErr w:type="gramEnd"/>
      <w:r>
        <w:rPr>
          <w:rFonts w:ascii="Arial" w:hAnsi="Arial" w:cs="Arial"/>
          <w:i/>
          <w:iCs/>
        </w:rPr>
        <w:t xml:space="preserve"> </w:t>
      </w:r>
    </w:p>
    <w:p w14:paraId="74D7A9E0" w14:textId="77777777" w:rsidR="001174BA" w:rsidRDefault="001174BA" w:rsidP="00AF7939">
      <w:pPr>
        <w:widowControl w:val="0"/>
        <w:autoSpaceDE w:val="0"/>
        <w:autoSpaceDN w:val="0"/>
        <w:adjustRightInd w:val="0"/>
        <w:spacing w:after="0" w:line="271" w:lineRule="exact"/>
        <w:jc w:val="both"/>
        <w:rPr>
          <w:rFonts w:ascii="Arial" w:hAnsi="Arial" w:cs="Arial"/>
          <w:i/>
          <w:iCs/>
        </w:rPr>
      </w:pPr>
    </w:p>
    <w:p w14:paraId="109CF7DB" w14:textId="77777777" w:rsidR="001174BA" w:rsidRDefault="001174BA" w:rsidP="00AF7939">
      <w:pPr>
        <w:widowControl w:val="0"/>
        <w:numPr>
          <w:ilvl w:val="2"/>
          <w:numId w:val="11"/>
        </w:numPr>
        <w:overflowPunct w:val="0"/>
        <w:autoSpaceDE w:val="0"/>
        <w:autoSpaceDN w:val="0"/>
        <w:adjustRightInd w:val="0"/>
        <w:spacing w:after="0" w:line="239" w:lineRule="auto"/>
        <w:ind w:hanging="720"/>
        <w:jc w:val="both"/>
        <w:rPr>
          <w:rFonts w:ascii="Arial" w:hAnsi="Arial" w:cs="Arial"/>
          <w:i/>
          <w:iCs/>
        </w:rPr>
      </w:pPr>
      <w:r>
        <w:rPr>
          <w:rFonts w:ascii="Arial" w:hAnsi="Arial" w:cs="Arial"/>
          <w:i/>
          <w:iCs/>
        </w:rPr>
        <w:t xml:space="preserve">Virements towards personnel expenditure should not be </w:t>
      </w:r>
      <w:proofErr w:type="gramStart"/>
      <w:r>
        <w:rPr>
          <w:rFonts w:ascii="Arial" w:hAnsi="Arial" w:cs="Arial"/>
          <w:i/>
          <w:iCs/>
        </w:rPr>
        <w:t>permitted;</w:t>
      </w:r>
      <w:proofErr w:type="gramEnd"/>
      <w:r>
        <w:rPr>
          <w:rFonts w:ascii="Arial" w:hAnsi="Arial" w:cs="Arial"/>
          <w:i/>
          <w:iCs/>
        </w:rPr>
        <w:t xml:space="preserve"> </w:t>
      </w:r>
    </w:p>
    <w:p w14:paraId="70DD3B3C" w14:textId="77777777" w:rsidR="001174BA" w:rsidRDefault="001174BA" w:rsidP="00AF7939">
      <w:pPr>
        <w:widowControl w:val="0"/>
        <w:autoSpaceDE w:val="0"/>
        <w:autoSpaceDN w:val="0"/>
        <w:adjustRightInd w:val="0"/>
        <w:spacing w:after="0" w:line="298" w:lineRule="exact"/>
        <w:jc w:val="both"/>
        <w:rPr>
          <w:rFonts w:ascii="Arial" w:hAnsi="Arial" w:cs="Arial"/>
          <w:i/>
          <w:iCs/>
        </w:rPr>
      </w:pPr>
    </w:p>
    <w:p w14:paraId="72367337" w14:textId="77777777" w:rsidR="001174BA" w:rsidRDefault="001174BA" w:rsidP="00AF7939">
      <w:pPr>
        <w:widowControl w:val="0"/>
        <w:numPr>
          <w:ilvl w:val="2"/>
          <w:numId w:val="11"/>
        </w:numPr>
        <w:overflowPunct w:val="0"/>
        <w:autoSpaceDE w:val="0"/>
        <w:autoSpaceDN w:val="0"/>
        <w:adjustRightInd w:val="0"/>
        <w:spacing w:after="0" w:line="225" w:lineRule="auto"/>
        <w:ind w:right="440" w:hanging="720"/>
        <w:jc w:val="both"/>
        <w:rPr>
          <w:rFonts w:ascii="Arial" w:hAnsi="Arial" w:cs="Arial"/>
          <w:i/>
          <w:iCs/>
        </w:rPr>
      </w:pPr>
      <w:r>
        <w:rPr>
          <w:rFonts w:ascii="Arial" w:hAnsi="Arial" w:cs="Arial"/>
          <w:i/>
          <w:iCs/>
        </w:rPr>
        <w:t xml:space="preserve">Virements to or from the following items should not be permitted: bulk purchases; debt impairment, interest charges; depreciation, grants to individuals, revenue foregone, insurance and </w:t>
      </w:r>
      <w:proofErr w:type="gramStart"/>
      <w:r>
        <w:rPr>
          <w:rFonts w:ascii="Arial" w:hAnsi="Arial" w:cs="Arial"/>
          <w:i/>
          <w:iCs/>
        </w:rPr>
        <w:t>VAT;</w:t>
      </w:r>
      <w:proofErr w:type="gramEnd"/>
      <w:r>
        <w:rPr>
          <w:rFonts w:ascii="Arial" w:hAnsi="Arial" w:cs="Arial"/>
          <w:i/>
          <w:iCs/>
        </w:rPr>
        <w:t xml:space="preserve"> </w:t>
      </w:r>
    </w:p>
    <w:p w14:paraId="2DEF0017" w14:textId="77777777" w:rsidR="001174BA" w:rsidRDefault="001174BA" w:rsidP="00AF7939">
      <w:pPr>
        <w:widowControl w:val="0"/>
        <w:autoSpaceDE w:val="0"/>
        <w:autoSpaceDN w:val="0"/>
        <w:adjustRightInd w:val="0"/>
        <w:spacing w:after="0" w:line="301" w:lineRule="exact"/>
        <w:jc w:val="both"/>
        <w:rPr>
          <w:rFonts w:ascii="Arial" w:hAnsi="Arial" w:cs="Arial"/>
          <w:i/>
          <w:iCs/>
        </w:rPr>
      </w:pPr>
    </w:p>
    <w:p w14:paraId="44E3369D" w14:textId="77777777" w:rsidR="001174BA" w:rsidRDefault="001174BA" w:rsidP="00AF7939">
      <w:pPr>
        <w:widowControl w:val="0"/>
        <w:numPr>
          <w:ilvl w:val="2"/>
          <w:numId w:val="11"/>
        </w:numPr>
        <w:overflowPunct w:val="0"/>
        <w:autoSpaceDE w:val="0"/>
        <w:autoSpaceDN w:val="0"/>
        <w:adjustRightInd w:val="0"/>
        <w:spacing w:after="0" w:line="218" w:lineRule="auto"/>
        <w:ind w:right="240" w:hanging="720"/>
        <w:jc w:val="both"/>
        <w:rPr>
          <w:rFonts w:ascii="Arial" w:hAnsi="Arial" w:cs="Arial"/>
          <w:i/>
          <w:iCs/>
        </w:rPr>
      </w:pPr>
      <w:r>
        <w:rPr>
          <w:rFonts w:ascii="Arial" w:hAnsi="Arial" w:cs="Arial"/>
          <w:b/>
          <w:bCs/>
          <w:i/>
          <w:iCs/>
        </w:rPr>
        <w:t xml:space="preserve">Virements should not result in adding ‘new’ projects to the Capital </w:t>
      </w:r>
      <w:proofErr w:type="gramStart"/>
      <w:r>
        <w:rPr>
          <w:rFonts w:ascii="Arial" w:hAnsi="Arial" w:cs="Arial"/>
          <w:b/>
          <w:bCs/>
          <w:i/>
          <w:iCs/>
        </w:rPr>
        <w:t>Budget;</w:t>
      </w:r>
      <w:proofErr w:type="gramEnd"/>
      <w:r>
        <w:rPr>
          <w:rFonts w:ascii="Arial" w:hAnsi="Arial" w:cs="Arial"/>
          <w:b/>
          <w:bCs/>
          <w:i/>
          <w:iCs/>
        </w:rPr>
        <w:t xml:space="preserve"> </w:t>
      </w:r>
    </w:p>
    <w:p w14:paraId="5BB31115" w14:textId="77777777" w:rsidR="001174BA" w:rsidRDefault="001174BA" w:rsidP="00AF7939">
      <w:pPr>
        <w:widowControl w:val="0"/>
        <w:autoSpaceDE w:val="0"/>
        <w:autoSpaceDN w:val="0"/>
        <w:adjustRightInd w:val="0"/>
        <w:spacing w:after="0" w:line="299" w:lineRule="exact"/>
        <w:jc w:val="both"/>
        <w:rPr>
          <w:rFonts w:ascii="Arial" w:hAnsi="Arial" w:cs="Arial"/>
          <w:i/>
          <w:iCs/>
        </w:rPr>
      </w:pPr>
    </w:p>
    <w:p w14:paraId="7FA3299E" w14:textId="77777777" w:rsidR="001174BA" w:rsidRDefault="001174BA" w:rsidP="00AF7939">
      <w:pPr>
        <w:widowControl w:val="0"/>
        <w:numPr>
          <w:ilvl w:val="2"/>
          <w:numId w:val="11"/>
        </w:numPr>
        <w:overflowPunct w:val="0"/>
        <w:autoSpaceDE w:val="0"/>
        <w:autoSpaceDN w:val="0"/>
        <w:adjustRightInd w:val="0"/>
        <w:spacing w:after="0" w:line="225" w:lineRule="auto"/>
        <w:ind w:right="900" w:hanging="720"/>
        <w:jc w:val="both"/>
        <w:rPr>
          <w:rFonts w:ascii="Arial" w:hAnsi="Arial" w:cs="Arial"/>
          <w:i/>
          <w:iCs/>
        </w:rPr>
      </w:pPr>
      <w:r>
        <w:rPr>
          <w:rFonts w:ascii="Arial" w:hAnsi="Arial" w:cs="Arial"/>
          <w:i/>
          <w:iCs/>
        </w:rPr>
        <w:t xml:space="preserve">Virements of conditional grant funds to purposes outside of that specified in the relevant conditional grant framework must not be permitted.” </w:t>
      </w:r>
    </w:p>
    <w:p w14:paraId="31808E2E" w14:textId="77777777" w:rsidR="001174BA" w:rsidRDefault="001174BA" w:rsidP="00AF7939">
      <w:pPr>
        <w:widowControl w:val="0"/>
        <w:autoSpaceDE w:val="0"/>
        <w:autoSpaceDN w:val="0"/>
        <w:adjustRightInd w:val="0"/>
        <w:spacing w:after="0" w:line="254" w:lineRule="exact"/>
        <w:jc w:val="both"/>
        <w:rPr>
          <w:rFonts w:ascii="Arial" w:hAnsi="Arial" w:cs="Arial"/>
          <w:i/>
          <w:iCs/>
        </w:rPr>
      </w:pPr>
    </w:p>
    <w:p w14:paraId="2BDB5740" w14:textId="77777777" w:rsidR="001174BA" w:rsidRDefault="001174BA" w:rsidP="00AF7939">
      <w:pPr>
        <w:widowControl w:val="0"/>
        <w:numPr>
          <w:ilvl w:val="0"/>
          <w:numId w:val="12"/>
        </w:numPr>
        <w:overflowPunct w:val="0"/>
        <w:autoSpaceDE w:val="0"/>
        <w:autoSpaceDN w:val="0"/>
        <w:adjustRightInd w:val="0"/>
        <w:spacing w:after="0" w:line="240" w:lineRule="auto"/>
        <w:ind w:hanging="720"/>
        <w:jc w:val="both"/>
        <w:rPr>
          <w:rFonts w:ascii="Arial" w:hAnsi="Arial" w:cs="Arial"/>
          <w:b/>
          <w:bCs/>
        </w:rPr>
      </w:pPr>
      <w:r>
        <w:rPr>
          <w:rFonts w:ascii="Arial" w:hAnsi="Arial" w:cs="Arial"/>
          <w:b/>
          <w:bCs/>
        </w:rPr>
        <w:t xml:space="preserve">Procedure for Virement </w:t>
      </w:r>
    </w:p>
    <w:p w14:paraId="18AEF23E" w14:textId="77777777" w:rsidR="001174BA" w:rsidRDefault="001174BA" w:rsidP="00AF7939">
      <w:pPr>
        <w:widowControl w:val="0"/>
        <w:autoSpaceDE w:val="0"/>
        <w:autoSpaceDN w:val="0"/>
        <w:adjustRightInd w:val="0"/>
        <w:spacing w:after="0" w:line="300" w:lineRule="exact"/>
        <w:jc w:val="both"/>
        <w:rPr>
          <w:rFonts w:ascii="Arial" w:hAnsi="Arial" w:cs="Arial"/>
          <w:b/>
          <w:bCs/>
        </w:rPr>
      </w:pPr>
    </w:p>
    <w:p w14:paraId="0A8FECA6" w14:textId="77777777" w:rsidR="001174BA" w:rsidRDefault="001174BA" w:rsidP="00AF7939">
      <w:pPr>
        <w:widowControl w:val="0"/>
        <w:numPr>
          <w:ilvl w:val="1"/>
          <w:numId w:val="12"/>
        </w:numPr>
        <w:overflowPunct w:val="0"/>
        <w:autoSpaceDE w:val="0"/>
        <w:autoSpaceDN w:val="0"/>
        <w:adjustRightInd w:val="0"/>
        <w:spacing w:after="0" w:line="218" w:lineRule="auto"/>
        <w:ind w:right="40" w:hanging="720"/>
        <w:jc w:val="both"/>
        <w:rPr>
          <w:rFonts w:ascii="Arial" w:hAnsi="Arial" w:cs="Arial"/>
        </w:rPr>
      </w:pPr>
      <w:r>
        <w:rPr>
          <w:rFonts w:ascii="Arial" w:hAnsi="Arial" w:cs="Arial"/>
        </w:rPr>
        <w:t xml:space="preserve">Approval for transfers must be made by the </w:t>
      </w:r>
      <w:r w:rsidR="004353F7">
        <w:rPr>
          <w:rFonts w:ascii="Arial" w:hAnsi="Arial" w:cs="Arial"/>
        </w:rPr>
        <w:t>Director</w:t>
      </w:r>
      <w:r>
        <w:rPr>
          <w:rFonts w:ascii="Arial" w:hAnsi="Arial" w:cs="Arial"/>
        </w:rPr>
        <w:t xml:space="preserve"> of the concerned department. </w:t>
      </w:r>
    </w:p>
    <w:p w14:paraId="4E7651A7" w14:textId="77777777" w:rsidR="001174BA" w:rsidRDefault="001174BA" w:rsidP="00AF7939">
      <w:pPr>
        <w:widowControl w:val="0"/>
        <w:autoSpaceDE w:val="0"/>
        <w:autoSpaceDN w:val="0"/>
        <w:adjustRightInd w:val="0"/>
        <w:spacing w:after="0" w:line="299" w:lineRule="exact"/>
        <w:jc w:val="both"/>
        <w:rPr>
          <w:rFonts w:ascii="Arial" w:hAnsi="Arial" w:cs="Arial"/>
        </w:rPr>
      </w:pPr>
    </w:p>
    <w:p w14:paraId="2C275A19" w14:textId="77777777" w:rsidR="001174BA" w:rsidRDefault="001174BA" w:rsidP="00AF7939">
      <w:pPr>
        <w:widowControl w:val="0"/>
        <w:numPr>
          <w:ilvl w:val="1"/>
          <w:numId w:val="12"/>
        </w:numPr>
        <w:overflowPunct w:val="0"/>
        <w:autoSpaceDE w:val="0"/>
        <w:autoSpaceDN w:val="0"/>
        <w:adjustRightInd w:val="0"/>
        <w:spacing w:after="0" w:line="226" w:lineRule="auto"/>
        <w:ind w:right="480" w:hanging="720"/>
        <w:jc w:val="both"/>
        <w:rPr>
          <w:rFonts w:ascii="Arial" w:hAnsi="Arial" w:cs="Arial"/>
        </w:rPr>
      </w:pPr>
      <w:r>
        <w:rPr>
          <w:rFonts w:ascii="Arial" w:hAnsi="Arial" w:cs="Arial"/>
        </w:rPr>
        <w:t xml:space="preserve">The Budget Office shall prescribe a form on which all proposals for transfers of funds under this policy shall be made, which form shall include, but not be limited to, provisions for the following: </w:t>
      </w:r>
    </w:p>
    <w:p w14:paraId="7CB8302B" w14:textId="77777777" w:rsidR="001174BA" w:rsidRDefault="001174BA" w:rsidP="00AF7939">
      <w:pPr>
        <w:widowControl w:val="0"/>
        <w:autoSpaceDE w:val="0"/>
        <w:autoSpaceDN w:val="0"/>
        <w:adjustRightInd w:val="0"/>
        <w:spacing w:after="0" w:line="251" w:lineRule="exact"/>
        <w:jc w:val="both"/>
        <w:rPr>
          <w:rFonts w:ascii="Arial" w:hAnsi="Arial" w:cs="Arial"/>
        </w:rPr>
      </w:pPr>
    </w:p>
    <w:p w14:paraId="411CDF93" w14:textId="77777777" w:rsidR="001174BA" w:rsidRDefault="001174BA" w:rsidP="00AF7939">
      <w:pPr>
        <w:widowControl w:val="0"/>
        <w:overflowPunct w:val="0"/>
        <w:autoSpaceDE w:val="0"/>
        <w:autoSpaceDN w:val="0"/>
        <w:adjustRightInd w:val="0"/>
        <w:spacing w:after="0" w:line="240" w:lineRule="auto"/>
        <w:ind w:left="1440"/>
        <w:jc w:val="both"/>
        <w:rPr>
          <w:rFonts w:ascii="Arial" w:hAnsi="Arial" w:cs="Arial"/>
        </w:rPr>
      </w:pPr>
      <w:r>
        <w:rPr>
          <w:rFonts w:ascii="Arial" w:hAnsi="Arial" w:cs="Arial"/>
        </w:rPr>
        <w:t xml:space="preserve">8.2.1     the name of the department </w:t>
      </w:r>
      <w:proofErr w:type="gramStart"/>
      <w:r>
        <w:rPr>
          <w:rFonts w:ascii="Arial" w:hAnsi="Arial" w:cs="Arial"/>
        </w:rPr>
        <w:t>concerned;</w:t>
      </w:r>
      <w:proofErr w:type="gramEnd"/>
      <w:r>
        <w:rPr>
          <w:rFonts w:ascii="Arial" w:hAnsi="Arial" w:cs="Arial"/>
        </w:rPr>
        <w:t xml:space="preserve"> </w:t>
      </w:r>
    </w:p>
    <w:p w14:paraId="0BB9F148" w14:textId="77777777" w:rsidR="001174BA" w:rsidRDefault="001174BA" w:rsidP="00AF7939">
      <w:pPr>
        <w:widowControl w:val="0"/>
        <w:autoSpaceDE w:val="0"/>
        <w:autoSpaceDN w:val="0"/>
        <w:adjustRightInd w:val="0"/>
        <w:spacing w:after="0" w:line="45" w:lineRule="exact"/>
        <w:jc w:val="both"/>
        <w:rPr>
          <w:rFonts w:ascii="Arial" w:hAnsi="Arial" w:cs="Arial"/>
        </w:rPr>
      </w:pPr>
    </w:p>
    <w:p w14:paraId="776A19B1" w14:textId="77777777" w:rsidR="001174BA" w:rsidRDefault="001174BA" w:rsidP="00AF7939">
      <w:pPr>
        <w:widowControl w:val="0"/>
        <w:overflowPunct w:val="0"/>
        <w:autoSpaceDE w:val="0"/>
        <w:autoSpaceDN w:val="0"/>
        <w:adjustRightInd w:val="0"/>
        <w:spacing w:after="0" w:line="218" w:lineRule="auto"/>
        <w:ind w:left="1440"/>
        <w:jc w:val="both"/>
        <w:rPr>
          <w:rFonts w:ascii="Arial" w:hAnsi="Arial" w:cs="Arial"/>
        </w:rPr>
      </w:pPr>
      <w:r>
        <w:rPr>
          <w:rFonts w:ascii="Arial" w:hAnsi="Arial" w:cs="Arial"/>
        </w:rPr>
        <w:t xml:space="preserve">8.2.2 descriptions of the line items from and to which the transfer is to be made; 8.2.3 the amount of the proposed </w:t>
      </w:r>
      <w:proofErr w:type="gramStart"/>
      <w:r>
        <w:rPr>
          <w:rFonts w:ascii="Arial" w:hAnsi="Arial" w:cs="Arial"/>
        </w:rPr>
        <w:t>transfer;</w:t>
      </w:r>
      <w:proofErr w:type="gramEnd"/>
      <w:r>
        <w:rPr>
          <w:rFonts w:ascii="Arial" w:hAnsi="Arial" w:cs="Arial"/>
        </w:rPr>
        <w:t xml:space="preserve"> </w:t>
      </w:r>
    </w:p>
    <w:p w14:paraId="3C688088" w14:textId="77777777" w:rsidR="001174BA" w:rsidRDefault="001174BA" w:rsidP="00AF7939">
      <w:pPr>
        <w:widowControl w:val="0"/>
        <w:autoSpaceDE w:val="0"/>
        <w:autoSpaceDN w:val="0"/>
        <w:adjustRightInd w:val="0"/>
        <w:spacing w:after="0" w:line="2" w:lineRule="exact"/>
        <w:jc w:val="both"/>
        <w:rPr>
          <w:rFonts w:ascii="Arial" w:hAnsi="Arial" w:cs="Arial"/>
        </w:rPr>
      </w:pPr>
    </w:p>
    <w:p w14:paraId="1017A42C" w14:textId="77777777" w:rsidR="001174BA" w:rsidRDefault="001174BA" w:rsidP="00AF7939">
      <w:pPr>
        <w:widowControl w:val="0"/>
        <w:overflowPunct w:val="0"/>
        <w:autoSpaceDE w:val="0"/>
        <w:autoSpaceDN w:val="0"/>
        <w:adjustRightInd w:val="0"/>
        <w:spacing w:after="0" w:line="240" w:lineRule="auto"/>
        <w:ind w:left="1440"/>
        <w:jc w:val="both"/>
        <w:rPr>
          <w:rFonts w:ascii="Arial" w:hAnsi="Arial" w:cs="Arial"/>
        </w:rPr>
      </w:pPr>
      <w:r>
        <w:rPr>
          <w:rFonts w:ascii="Arial" w:hAnsi="Arial" w:cs="Arial"/>
        </w:rPr>
        <w:t xml:space="preserve">8.2.4     the cause of the saving in the line item from which the transfer is to </w:t>
      </w:r>
      <w:proofErr w:type="gramStart"/>
      <w:r>
        <w:rPr>
          <w:rFonts w:ascii="Arial" w:hAnsi="Arial" w:cs="Arial"/>
        </w:rPr>
        <w:t>be</w:t>
      </w:r>
      <w:proofErr w:type="gramEnd"/>
      <w:r>
        <w:rPr>
          <w:rFonts w:ascii="Arial" w:hAnsi="Arial" w:cs="Arial"/>
        </w:rPr>
        <w:t xml:space="preserve"> </w:t>
      </w:r>
    </w:p>
    <w:p w14:paraId="7601D963" w14:textId="77777777" w:rsidR="001174BA" w:rsidRDefault="001174BA" w:rsidP="00AF7939">
      <w:pPr>
        <w:widowControl w:val="0"/>
        <w:autoSpaceDE w:val="0"/>
        <w:autoSpaceDN w:val="0"/>
        <w:adjustRightInd w:val="0"/>
        <w:spacing w:after="0" w:line="239" w:lineRule="auto"/>
        <w:ind w:left="2160"/>
        <w:jc w:val="both"/>
        <w:rPr>
          <w:rFonts w:ascii="Times New Roman" w:hAnsi="Times New Roman"/>
          <w:sz w:val="24"/>
          <w:szCs w:val="24"/>
        </w:rPr>
      </w:pPr>
      <w:proofErr w:type="gramStart"/>
      <w:r>
        <w:rPr>
          <w:rFonts w:ascii="Arial" w:hAnsi="Arial" w:cs="Arial"/>
        </w:rPr>
        <w:t>made;</w:t>
      </w:r>
      <w:proofErr w:type="gramEnd"/>
    </w:p>
    <w:p w14:paraId="3FFDAE04" w14:textId="77777777" w:rsidR="001174BA" w:rsidRDefault="001174BA" w:rsidP="00AF7939">
      <w:pPr>
        <w:widowControl w:val="0"/>
        <w:autoSpaceDE w:val="0"/>
        <w:autoSpaceDN w:val="0"/>
        <w:adjustRightInd w:val="0"/>
        <w:spacing w:after="0" w:line="2" w:lineRule="exact"/>
        <w:jc w:val="both"/>
        <w:rPr>
          <w:rFonts w:ascii="Times New Roman" w:hAnsi="Times New Roman"/>
          <w:sz w:val="24"/>
          <w:szCs w:val="24"/>
        </w:rPr>
      </w:pPr>
    </w:p>
    <w:p w14:paraId="02099D75" w14:textId="77777777" w:rsidR="001174BA" w:rsidRDefault="001174BA" w:rsidP="00AF7939">
      <w:pPr>
        <w:widowControl w:val="0"/>
        <w:numPr>
          <w:ilvl w:val="1"/>
          <w:numId w:val="13"/>
        </w:numPr>
        <w:tabs>
          <w:tab w:val="clear" w:pos="1440"/>
          <w:tab w:val="num" w:pos="216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 xml:space="preserve">the justification or motivation for the </w:t>
      </w:r>
      <w:proofErr w:type="gramStart"/>
      <w:r>
        <w:rPr>
          <w:rFonts w:ascii="Arial" w:hAnsi="Arial" w:cs="Arial"/>
        </w:rPr>
        <w:t>transfer;</w:t>
      </w:r>
      <w:proofErr w:type="gramEnd"/>
      <w:r>
        <w:rPr>
          <w:rFonts w:ascii="Arial" w:hAnsi="Arial" w:cs="Arial"/>
        </w:rPr>
        <w:t xml:space="preserve"> </w:t>
      </w:r>
    </w:p>
    <w:p w14:paraId="45EA485A" w14:textId="77777777" w:rsidR="001174BA" w:rsidRDefault="001174BA" w:rsidP="00AF7939">
      <w:pPr>
        <w:widowControl w:val="0"/>
        <w:autoSpaceDE w:val="0"/>
        <w:autoSpaceDN w:val="0"/>
        <w:adjustRightInd w:val="0"/>
        <w:spacing w:after="0" w:line="43" w:lineRule="exact"/>
        <w:jc w:val="both"/>
        <w:rPr>
          <w:rFonts w:ascii="Arial" w:hAnsi="Arial" w:cs="Arial"/>
        </w:rPr>
      </w:pPr>
    </w:p>
    <w:p w14:paraId="47E67D0A" w14:textId="77777777" w:rsidR="001174BA" w:rsidRDefault="001174BA" w:rsidP="00AF7939">
      <w:pPr>
        <w:widowControl w:val="0"/>
        <w:numPr>
          <w:ilvl w:val="1"/>
          <w:numId w:val="13"/>
        </w:numPr>
        <w:tabs>
          <w:tab w:val="clear" w:pos="1440"/>
          <w:tab w:val="num" w:pos="2160"/>
        </w:tabs>
        <w:overflowPunct w:val="0"/>
        <w:autoSpaceDE w:val="0"/>
        <w:autoSpaceDN w:val="0"/>
        <w:adjustRightInd w:val="0"/>
        <w:spacing w:after="0" w:line="226" w:lineRule="auto"/>
        <w:ind w:left="2160" w:right="320" w:hanging="720"/>
        <w:jc w:val="both"/>
        <w:rPr>
          <w:rFonts w:ascii="Arial" w:hAnsi="Arial" w:cs="Arial"/>
        </w:rPr>
      </w:pPr>
      <w:r>
        <w:rPr>
          <w:rFonts w:ascii="Arial" w:hAnsi="Arial" w:cs="Arial"/>
        </w:rPr>
        <w:t xml:space="preserve">a description of any consequences that such transfer may have for the Integrated Development Plan or the Service Delivery and Budget Implementation Plan. </w:t>
      </w:r>
    </w:p>
    <w:p w14:paraId="7057B907" w14:textId="77777777" w:rsidR="001174BA" w:rsidRDefault="001174BA" w:rsidP="00AF7939">
      <w:pPr>
        <w:widowControl w:val="0"/>
        <w:autoSpaceDE w:val="0"/>
        <w:autoSpaceDN w:val="0"/>
        <w:adjustRightInd w:val="0"/>
        <w:spacing w:after="0" w:line="298" w:lineRule="exact"/>
        <w:jc w:val="both"/>
        <w:rPr>
          <w:rFonts w:ascii="Arial" w:hAnsi="Arial" w:cs="Arial"/>
        </w:rPr>
      </w:pPr>
    </w:p>
    <w:p w14:paraId="70623DEC" w14:textId="77777777" w:rsidR="00123A77" w:rsidRDefault="00123A77" w:rsidP="00AF7939">
      <w:pPr>
        <w:widowControl w:val="0"/>
        <w:autoSpaceDE w:val="0"/>
        <w:autoSpaceDN w:val="0"/>
        <w:adjustRightInd w:val="0"/>
        <w:spacing w:after="0" w:line="298" w:lineRule="exact"/>
        <w:jc w:val="both"/>
        <w:rPr>
          <w:rFonts w:ascii="Arial" w:hAnsi="Arial" w:cs="Arial"/>
        </w:rPr>
      </w:pPr>
    </w:p>
    <w:p w14:paraId="03EE74A8" w14:textId="77777777" w:rsidR="00123A77" w:rsidRDefault="00123A77" w:rsidP="00AF7939">
      <w:pPr>
        <w:widowControl w:val="0"/>
        <w:autoSpaceDE w:val="0"/>
        <w:autoSpaceDN w:val="0"/>
        <w:adjustRightInd w:val="0"/>
        <w:spacing w:after="0" w:line="298" w:lineRule="exact"/>
        <w:jc w:val="both"/>
        <w:rPr>
          <w:rFonts w:ascii="Arial" w:hAnsi="Arial" w:cs="Arial"/>
        </w:rPr>
      </w:pPr>
    </w:p>
    <w:p w14:paraId="6DFE167D" w14:textId="77777777" w:rsidR="00123A77" w:rsidRDefault="00123A77" w:rsidP="00AF7939">
      <w:pPr>
        <w:widowControl w:val="0"/>
        <w:autoSpaceDE w:val="0"/>
        <w:autoSpaceDN w:val="0"/>
        <w:adjustRightInd w:val="0"/>
        <w:spacing w:after="0" w:line="298" w:lineRule="exact"/>
        <w:jc w:val="both"/>
        <w:rPr>
          <w:rFonts w:ascii="Arial" w:hAnsi="Arial" w:cs="Arial"/>
        </w:rPr>
      </w:pPr>
    </w:p>
    <w:p w14:paraId="47B1A1DC" w14:textId="77777777" w:rsidR="00123A77" w:rsidRDefault="00123A77" w:rsidP="00AF7939">
      <w:pPr>
        <w:widowControl w:val="0"/>
        <w:autoSpaceDE w:val="0"/>
        <w:autoSpaceDN w:val="0"/>
        <w:adjustRightInd w:val="0"/>
        <w:spacing w:after="0" w:line="298" w:lineRule="exact"/>
        <w:jc w:val="both"/>
        <w:rPr>
          <w:rFonts w:ascii="Arial" w:hAnsi="Arial" w:cs="Arial"/>
        </w:rPr>
      </w:pPr>
    </w:p>
    <w:p w14:paraId="049B56DB" w14:textId="77777777" w:rsidR="00123A77" w:rsidRDefault="00123A77" w:rsidP="00AF7939">
      <w:pPr>
        <w:widowControl w:val="0"/>
        <w:autoSpaceDE w:val="0"/>
        <w:autoSpaceDN w:val="0"/>
        <w:adjustRightInd w:val="0"/>
        <w:spacing w:after="0" w:line="298" w:lineRule="exact"/>
        <w:jc w:val="both"/>
        <w:rPr>
          <w:rFonts w:ascii="Arial" w:hAnsi="Arial" w:cs="Arial"/>
        </w:rPr>
      </w:pPr>
    </w:p>
    <w:p w14:paraId="565FD28B" w14:textId="77777777" w:rsidR="00123A77" w:rsidRDefault="00123A77" w:rsidP="00AF7939">
      <w:pPr>
        <w:widowControl w:val="0"/>
        <w:autoSpaceDE w:val="0"/>
        <w:autoSpaceDN w:val="0"/>
        <w:adjustRightInd w:val="0"/>
        <w:spacing w:after="0" w:line="298" w:lineRule="exact"/>
        <w:jc w:val="both"/>
        <w:rPr>
          <w:rFonts w:ascii="Arial" w:hAnsi="Arial" w:cs="Arial"/>
        </w:rPr>
      </w:pPr>
    </w:p>
    <w:p w14:paraId="351D072C" w14:textId="77777777" w:rsidR="00123A77" w:rsidRDefault="00123A77" w:rsidP="00AF7939">
      <w:pPr>
        <w:widowControl w:val="0"/>
        <w:autoSpaceDE w:val="0"/>
        <w:autoSpaceDN w:val="0"/>
        <w:adjustRightInd w:val="0"/>
        <w:spacing w:after="0" w:line="298" w:lineRule="exact"/>
        <w:jc w:val="both"/>
        <w:rPr>
          <w:rFonts w:ascii="Arial" w:hAnsi="Arial" w:cs="Arial"/>
        </w:rPr>
      </w:pPr>
    </w:p>
    <w:p w14:paraId="35A8F34F" w14:textId="77777777" w:rsidR="00123A77" w:rsidRDefault="00123A77" w:rsidP="00AF7939">
      <w:pPr>
        <w:widowControl w:val="0"/>
        <w:autoSpaceDE w:val="0"/>
        <w:autoSpaceDN w:val="0"/>
        <w:adjustRightInd w:val="0"/>
        <w:spacing w:after="0" w:line="298" w:lineRule="exact"/>
        <w:jc w:val="both"/>
        <w:rPr>
          <w:rFonts w:ascii="Arial" w:hAnsi="Arial" w:cs="Arial"/>
        </w:rPr>
      </w:pPr>
    </w:p>
    <w:p w14:paraId="2D8AECC0" w14:textId="77777777" w:rsidR="001174BA" w:rsidRDefault="001174BA" w:rsidP="00AF7939">
      <w:pPr>
        <w:widowControl w:val="0"/>
        <w:numPr>
          <w:ilvl w:val="0"/>
          <w:numId w:val="14"/>
        </w:numPr>
        <w:tabs>
          <w:tab w:val="clear" w:pos="720"/>
          <w:tab w:val="num" w:pos="1440"/>
        </w:tabs>
        <w:overflowPunct w:val="0"/>
        <w:autoSpaceDE w:val="0"/>
        <w:autoSpaceDN w:val="0"/>
        <w:adjustRightInd w:val="0"/>
        <w:spacing w:after="0" w:line="218" w:lineRule="auto"/>
        <w:ind w:left="1440" w:right="740" w:hanging="720"/>
        <w:jc w:val="both"/>
        <w:rPr>
          <w:rFonts w:ascii="Arial" w:hAnsi="Arial" w:cs="Arial"/>
        </w:rPr>
      </w:pPr>
      <w:r>
        <w:rPr>
          <w:rFonts w:ascii="Arial" w:hAnsi="Arial" w:cs="Arial"/>
        </w:rPr>
        <w:t xml:space="preserve">Each proposal for a transfer shall be submitted by the </w:t>
      </w:r>
      <w:r w:rsidR="004353F7">
        <w:rPr>
          <w:rFonts w:ascii="Arial" w:hAnsi="Arial" w:cs="Arial"/>
        </w:rPr>
        <w:t>Director</w:t>
      </w:r>
      <w:r>
        <w:rPr>
          <w:rFonts w:ascii="Arial" w:hAnsi="Arial" w:cs="Arial"/>
        </w:rPr>
        <w:t xml:space="preserve"> concerned to the Budget Office and </w:t>
      </w:r>
      <w:proofErr w:type="gramStart"/>
      <w:r>
        <w:rPr>
          <w:rFonts w:ascii="Arial" w:hAnsi="Arial" w:cs="Arial"/>
        </w:rPr>
        <w:t>if :</w:t>
      </w:r>
      <w:proofErr w:type="gramEnd"/>
      <w:r>
        <w:rPr>
          <w:rFonts w:ascii="Arial" w:hAnsi="Arial" w:cs="Arial"/>
        </w:rPr>
        <w:t xml:space="preserve"> </w:t>
      </w:r>
    </w:p>
    <w:p w14:paraId="45A94D6D" w14:textId="77777777" w:rsidR="001174BA" w:rsidRDefault="001174BA" w:rsidP="00AF7939">
      <w:pPr>
        <w:widowControl w:val="0"/>
        <w:autoSpaceDE w:val="0"/>
        <w:autoSpaceDN w:val="0"/>
        <w:adjustRightInd w:val="0"/>
        <w:spacing w:after="0" w:line="298" w:lineRule="exact"/>
        <w:jc w:val="both"/>
        <w:rPr>
          <w:rFonts w:ascii="Arial" w:hAnsi="Arial" w:cs="Arial"/>
        </w:rPr>
      </w:pPr>
    </w:p>
    <w:p w14:paraId="0B0C39F9" w14:textId="77777777" w:rsidR="001174BA" w:rsidRDefault="001174BA" w:rsidP="00AF7939">
      <w:pPr>
        <w:widowControl w:val="0"/>
        <w:numPr>
          <w:ilvl w:val="1"/>
          <w:numId w:val="14"/>
        </w:numPr>
        <w:tabs>
          <w:tab w:val="clear" w:pos="1440"/>
          <w:tab w:val="num" w:pos="2160"/>
        </w:tabs>
        <w:overflowPunct w:val="0"/>
        <w:autoSpaceDE w:val="0"/>
        <w:autoSpaceDN w:val="0"/>
        <w:adjustRightInd w:val="0"/>
        <w:spacing w:after="0" w:line="226" w:lineRule="auto"/>
        <w:ind w:left="2160" w:right="340" w:hanging="720"/>
        <w:jc w:val="both"/>
        <w:rPr>
          <w:rFonts w:ascii="Arial" w:hAnsi="Arial" w:cs="Arial"/>
        </w:rPr>
      </w:pPr>
      <w:r>
        <w:rPr>
          <w:rFonts w:ascii="Arial" w:hAnsi="Arial" w:cs="Arial"/>
        </w:rPr>
        <w:t xml:space="preserve">the amount of the transfer does not exceed the amount referred to in </w:t>
      </w:r>
      <w:r>
        <w:rPr>
          <w:rFonts w:ascii="Arial" w:hAnsi="Arial" w:cs="Arial"/>
          <w:b/>
          <w:bCs/>
        </w:rPr>
        <w:t xml:space="preserve">paragraph 3.1 and 3.2, </w:t>
      </w:r>
      <w:r>
        <w:rPr>
          <w:rFonts w:ascii="Arial" w:hAnsi="Arial" w:cs="Arial"/>
        </w:rPr>
        <w:t>and the transfer is not between cost centres,</w:t>
      </w:r>
      <w:r>
        <w:rPr>
          <w:rFonts w:ascii="Arial" w:hAnsi="Arial" w:cs="Arial"/>
          <w:b/>
          <w:bCs/>
        </w:rPr>
        <w:t xml:space="preserve"> </w:t>
      </w:r>
      <w:r>
        <w:rPr>
          <w:rFonts w:ascii="Arial" w:hAnsi="Arial" w:cs="Arial"/>
        </w:rPr>
        <w:t xml:space="preserve">the Specialist Budget or </w:t>
      </w:r>
      <w:proofErr w:type="gramStart"/>
      <w:r>
        <w:rPr>
          <w:rFonts w:ascii="Arial" w:hAnsi="Arial" w:cs="Arial"/>
        </w:rPr>
        <w:t>Manager :</w:t>
      </w:r>
      <w:proofErr w:type="gramEnd"/>
      <w:r>
        <w:rPr>
          <w:rFonts w:ascii="Arial" w:hAnsi="Arial" w:cs="Arial"/>
        </w:rPr>
        <w:t xml:space="preserve"> Budget &amp; Treasury shall: </w:t>
      </w:r>
    </w:p>
    <w:p w14:paraId="6F18C418" w14:textId="77777777" w:rsidR="001174BA" w:rsidRDefault="001174BA" w:rsidP="00AF7939">
      <w:pPr>
        <w:widowControl w:val="0"/>
        <w:autoSpaceDE w:val="0"/>
        <w:autoSpaceDN w:val="0"/>
        <w:adjustRightInd w:val="0"/>
        <w:spacing w:after="0" w:line="251" w:lineRule="exact"/>
        <w:jc w:val="both"/>
        <w:rPr>
          <w:rFonts w:ascii="Arial" w:hAnsi="Arial" w:cs="Arial"/>
        </w:rPr>
      </w:pPr>
    </w:p>
    <w:p w14:paraId="2427C73B" w14:textId="77777777" w:rsidR="001174BA" w:rsidRDefault="001174BA" w:rsidP="00AF7939">
      <w:pPr>
        <w:widowControl w:val="0"/>
        <w:numPr>
          <w:ilvl w:val="2"/>
          <w:numId w:val="14"/>
        </w:numPr>
        <w:tabs>
          <w:tab w:val="clear" w:pos="2160"/>
          <w:tab w:val="num" w:pos="2900"/>
        </w:tabs>
        <w:overflowPunct w:val="0"/>
        <w:autoSpaceDE w:val="0"/>
        <w:autoSpaceDN w:val="0"/>
        <w:adjustRightInd w:val="0"/>
        <w:spacing w:after="0" w:line="240" w:lineRule="auto"/>
        <w:ind w:left="2900" w:hanging="740"/>
        <w:jc w:val="both"/>
        <w:rPr>
          <w:rFonts w:ascii="Arial" w:hAnsi="Arial" w:cs="Arial"/>
        </w:rPr>
      </w:pPr>
      <w:r>
        <w:rPr>
          <w:rFonts w:ascii="Arial" w:hAnsi="Arial" w:cs="Arial"/>
        </w:rPr>
        <w:t xml:space="preserve">approve the proposal, or </w:t>
      </w:r>
    </w:p>
    <w:p w14:paraId="2512D550" w14:textId="77777777" w:rsidR="001174BA" w:rsidRDefault="001174BA" w:rsidP="00AF7939">
      <w:pPr>
        <w:widowControl w:val="0"/>
        <w:autoSpaceDE w:val="0"/>
        <w:autoSpaceDN w:val="0"/>
        <w:adjustRightInd w:val="0"/>
        <w:spacing w:after="0" w:line="1" w:lineRule="exact"/>
        <w:jc w:val="both"/>
        <w:rPr>
          <w:rFonts w:ascii="Arial" w:hAnsi="Arial" w:cs="Arial"/>
        </w:rPr>
      </w:pPr>
    </w:p>
    <w:p w14:paraId="5E8E1E59" w14:textId="77777777" w:rsidR="001174BA" w:rsidRDefault="001174BA" w:rsidP="00AF7939">
      <w:pPr>
        <w:widowControl w:val="0"/>
        <w:numPr>
          <w:ilvl w:val="2"/>
          <w:numId w:val="14"/>
        </w:numPr>
        <w:tabs>
          <w:tab w:val="clear" w:pos="2160"/>
          <w:tab w:val="num" w:pos="2900"/>
        </w:tabs>
        <w:overflowPunct w:val="0"/>
        <w:autoSpaceDE w:val="0"/>
        <w:autoSpaceDN w:val="0"/>
        <w:adjustRightInd w:val="0"/>
        <w:spacing w:after="0" w:line="240" w:lineRule="auto"/>
        <w:ind w:left="2900" w:hanging="740"/>
        <w:jc w:val="both"/>
        <w:rPr>
          <w:rFonts w:ascii="Arial" w:hAnsi="Arial" w:cs="Arial"/>
        </w:rPr>
      </w:pPr>
      <w:r>
        <w:rPr>
          <w:rFonts w:ascii="Arial" w:hAnsi="Arial" w:cs="Arial"/>
        </w:rPr>
        <w:t xml:space="preserve">reject the proposal; or </w:t>
      </w:r>
    </w:p>
    <w:p w14:paraId="0D2F36B1" w14:textId="77777777" w:rsidR="001174BA" w:rsidRDefault="001174BA" w:rsidP="00AF7939">
      <w:pPr>
        <w:widowControl w:val="0"/>
        <w:autoSpaceDE w:val="0"/>
        <w:autoSpaceDN w:val="0"/>
        <w:adjustRightInd w:val="0"/>
        <w:spacing w:after="0" w:line="43" w:lineRule="exact"/>
        <w:jc w:val="both"/>
        <w:rPr>
          <w:rFonts w:ascii="Arial" w:hAnsi="Arial" w:cs="Arial"/>
        </w:rPr>
      </w:pPr>
    </w:p>
    <w:p w14:paraId="6751EF87" w14:textId="77777777" w:rsidR="001174BA" w:rsidRDefault="001174BA" w:rsidP="00AF7939">
      <w:pPr>
        <w:widowControl w:val="0"/>
        <w:numPr>
          <w:ilvl w:val="2"/>
          <w:numId w:val="14"/>
        </w:numPr>
        <w:tabs>
          <w:tab w:val="clear" w:pos="2160"/>
          <w:tab w:val="num" w:pos="2894"/>
        </w:tabs>
        <w:overflowPunct w:val="0"/>
        <w:autoSpaceDE w:val="0"/>
        <w:autoSpaceDN w:val="0"/>
        <w:adjustRightInd w:val="0"/>
        <w:spacing w:after="0" w:line="219" w:lineRule="auto"/>
        <w:ind w:left="2880" w:right="400" w:hanging="720"/>
        <w:jc w:val="both"/>
        <w:rPr>
          <w:rFonts w:ascii="Arial" w:hAnsi="Arial" w:cs="Arial"/>
        </w:rPr>
      </w:pPr>
      <w:r>
        <w:rPr>
          <w:rFonts w:ascii="Arial" w:hAnsi="Arial" w:cs="Arial"/>
        </w:rPr>
        <w:t>refer the proposal to the Chief Financial Officer for approval</w:t>
      </w:r>
      <w:r w:rsidR="004353F7">
        <w:rPr>
          <w:rFonts w:ascii="Arial" w:hAnsi="Arial" w:cs="Arial"/>
        </w:rPr>
        <w:t>, recommendation</w:t>
      </w:r>
      <w:r>
        <w:rPr>
          <w:rFonts w:ascii="Arial" w:hAnsi="Arial" w:cs="Arial"/>
        </w:rPr>
        <w:t xml:space="preserve"> or </w:t>
      </w:r>
      <w:proofErr w:type="gramStart"/>
      <w:r>
        <w:rPr>
          <w:rFonts w:ascii="Arial" w:hAnsi="Arial" w:cs="Arial"/>
        </w:rPr>
        <w:t>rejection;</w:t>
      </w:r>
      <w:proofErr w:type="gramEnd"/>
      <w:r>
        <w:rPr>
          <w:rFonts w:ascii="Arial" w:hAnsi="Arial" w:cs="Arial"/>
        </w:rPr>
        <w:t xml:space="preserve"> </w:t>
      </w:r>
    </w:p>
    <w:p w14:paraId="4D5EF5F8" w14:textId="77777777" w:rsidR="00123A77" w:rsidRDefault="00123A77" w:rsidP="00123A77">
      <w:pPr>
        <w:pStyle w:val="ListParagraph"/>
        <w:rPr>
          <w:rFonts w:ascii="Arial" w:hAnsi="Arial" w:cs="Arial"/>
        </w:rPr>
      </w:pPr>
    </w:p>
    <w:p w14:paraId="4F0F0276" w14:textId="77777777" w:rsidR="001174BA" w:rsidRDefault="001174BA" w:rsidP="00AF7939">
      <w:pPr>
        <w:widowControl w:val="0"/>
        <w:autoSpaceDE w:val="0"/>
        <w:autoSpaceDN w:val="0"/>
        <w:adjustRightInd w:val="0"/>
        <w:spacing w:after="0" w:line="42" w:lineRule="exact"/>
        <w:jc w:val="both"/>
        <w:rPr>
          <w:rFonts w:ascii="Times New Roman" w:hAnsi="Times New Roman"/>
          <w:sz w:val="24"/>
          <w:szCs w:val="24"/>
        </w:rPr>
      </w:pPr>
    </w:p>
    <w:p w14:paraId="0DDE3AC4" w14:textId="77777777" w:rsidR="001174BA" w:rsidRDefault="001174BA" w:rsidP="00AF7939">
      <w:pPr>
        <w:widowControl w:val="0"/>
        <w:numPr>
          <w:ilvl w:val="1"/>
          <w:numId w:val="15"/>
        </w:numPr>
        <w:tabs>
          <w:tab w:val="clear" w:pos="1440"/>
          <w:tab w:val="num" w:pos="2160"/>
        </w:tabs>
        <w:overflowPunct w:val="0"/>
        <w:autoSpaceDE w:val="0"/>
        <w:autoSpaceDN w:val="0"/>
        <w:adjustRightInd w:val="0"/>
        <w:spacing w:after="0" w:line="217" w:lineRule="auto"/>
        <w:ind w:left="2160" w:right="340" w:hanging="720"/>
        <w:jc w:val="both"/>
        <w:rPr>
          <w:rFonts w:ascii="Arial" w:hAnsi="Arial" w:cs="Arial"/>
        </w:rPr>
      </w:pPr>
      <w:r>
        <w:rPr>
          <w:rFonts w:ascii="Arial" w:hAnsi="Arial" w:cs="Arial"/>
        </w:rPr>
        <w:t xml:space="preserve">the amount of the transfer does not exceed the amount referred to in </w:t>
      </w:r>
      <w:r>
        <w:rPr>
          <w:rFonts w:ascii="Arial" w:hAnsi="Arial" w:cs="Arial"/>
          <w:b/>
          <w:bCs/>
        </w:rPr>
        <w:t xml:space="preserve">paragraph </w:t>
      </w:r>
      <w:proofErr w:type="gramStart"/>
      <w:r>
        <w:rPr>
          <w:rFonts w:ascii="Arial" w:hAnsi="Arial" w:cs="Arial"/>
          <w:b/>
          <w:bCs/>
        </w:rPr>
        <w:t>3.3</w:t>
      </w:r>
      <w:proofErr w:type="gramEnd"/>
      <w:r>
        <w:rPr>
          <w:rFonts w:ascii="Arial" w:hAnsi="Arial" w:cs="Arial"/>
          <w:b/>
          <w:bCs/>
        </w:rPr>
        <w:t xml:space="preserve"> </w:t>
      </w:r>
      <w:r>
        <w:rPr>
          <w:rFonts w:ascii="Arial" w:hAnsi="Arial" w:cs="Arial"/>
        </w:rPr>
        <w:t>but the transfer is between cost centres, or if it</w:t>
      </w:r>
      <w:r>
        <w:rPr>
          <w:rFonts w:ascii="Arial" w:hAnsi="Arial" w:cs="Arial"/>
          <w:b/>
          <w:bCs/>
        </w:rPr>
        <w:t xml:space="preserve"> </w:t>
      </w:r>
    </w:p>
    <w:p w14:paraId="21813923" w14:textId="77777777" w:rsidR="001174BA" w:rsidRDefault="001174BA" w:rsidP="00AF7939">
      <w:pPr>
        <w:widowControl w:val="0"/>
        <w:autoSpaceDE w:val="0"/>
        <w:autoSpaceDN w:val="0"/>
        <w:adjustRightInd w:val="0"/>
        <w:spacing w:after="0" w:line="46" w:lineRule="exact"/>
        <w:jc w:val="both"/>
        <w:rPr>
          <w:rFonts w:ascii="Arial" w:hAnsi="Arial" w:cs="Arial"/>
        </w:rPr>
      </w:pPr>
    </w:p>
    <w:p w14:paraId="7579B593" w14:textId="77777777" w:rsidR="001174BA" w:rsidRDefault="001174BA" w:rsidP="00AF7939">
      <w:pPr>
        <w:widowControl w:val="0"/>
        <w:overflowPunct w:val="0"/>
        <w:autoSpaceDE w:val="0"/>
        <w:autoSpaceDN w:val="0"/>
        <w:adjustRightInd w:val="0"/>
        <w:spacing w:after="0" w:line="229" w:lineRule="auto"/>
        <w:ind w:left="2160"/>
        <w:jc w:val="both"/>
        <w:rPr>
          <w:rFonts w:ascii="Arial" w:hAnsi="Arial" w:cs="Arial"/>
        </w:rPr>
      </w:pPr>
      <w:r>
        <w:rPr>
          <w:rFonts w:ascii="Arial" w:hAnsi="Arial" w:cs="Arial"/>
        </w:rPr>
        <w:t xml:space="preserve">falls within the range of amounts referred to in </w:t>
      </w:r>
      <w:r>
        <w:rPr>
          <w:rFonts w:ascii="Arial" w:hAnsi="Arial" w:cs="Arial"/>
          <w:b/>
          <w:bCs/>
        </w:rPr>
        <w:t>paragraph 3.4</w:t>
      </w:r>
      <w:r>
        <w:rPr>
          <w:rFonts w:ascii="Arial" w:hAnsi="Arial" w:cs="Arial"/>
        </w:rPr>
        <w:t xml:space="preserve">, the Chief Financial Officer shall refer the proposal to the Municipal Manager who, after consultation with the Chief Financial Officer, shall approve or reject the </w:t>
      </w:r>
      <w:proofErr w:type="gramStart"/>
      <w:r>
        <w:rPr>
          <w:rFonts w:ascii="Arial" w:hAnsi="Arial" w:cs="Arial"/>
        </w:rPr>
        <w:t>proposal;</w:t>
      </w:r>
      <w:proofErr w:type="gramEnd"/>
      <w:r>
        <w:rPr>
          <w:rFonts w:ascii="Arial" w:hAnsi="Arial" w:cs="Arial"/>
        </w:rPr>
        <w:t xml:space="preserve"> </w:t>
      </w:r>
    </w:p>
    <w:p w14:paraId="5937BBA4" w14:textId="77777777" w:rsidR="001174BA" w:rsidRDefault="001174BA" w:rsidP="00AF7939">
      <w:pPr>
        <w:widowControl w:val="0"/>
        <w:autoSpaceDE w:val="0"/>
        <w:autoSpaceDN w:val="0"/>
        <w:adjustRightInd w:val="0"/>
        <w:spacing w:after="0" w:line="47" w:lineRule="exact"/>
        <w:jc w:val="both"/>
        <w:rPr>
          <w:rFonts w:ascii="Arial" w:hAnsi="Arial" w:cs="Arial"/>
        </w:rPr>
      </w:pPr>
    </w:p>
    <w:p w14:paraId="4A266A81" w14:textId="77777777" w:rsidR="001174BA" w:rsidRDefault="001174BA" w:rsidP="00AF7939">
      <w:pPr>
        <w:widowControl w:val="0"/>
        <w:numPr>
          <w:ilvl w:val="0"/>
          <w:numId w:val="16"/>
        </w:numPr>
        <w:tabs>
          <w:tab w:val="clear" w:pos="720"/>
          <w:tab w:val="num" w:pos="782"/>
        </w:tabs>
        <w:overflowPunct w:val="0"/>
        <w:autoSpaceDE w:val="0"/>
        <w:autoSpaceDN w:val="0"/>
        <w:adjustRightInd w:val="0"/>
        <w:spacing w:after="0" w:line="219" w:lineRule="auto"/>
        <w:ind w:right="520" w:hanging="720"/>
        <w:jc w:val="both"/>
        <w:rPr>
          <w:rFonts w:ascii="Arial" w:hAnsi="Arial" w:cs="Arial"/>
        </w:rPr>
      </w:pPr>
      <w:r>
        <w:rPr>
          <w:rFonts w:ascii="Arial" w:hAnsi="Arial" w:cs="Arial"/>
        </w:rPr>
        <w:t xml:space="preserve">Upon a proposal for transfer being approved, such transfer shall be implemented subject to compliance with the Municipality’s Supply Chain Management Policy. </w:t>
      </w:r>
    </w:p>
    <w:p w14:paraId="3ED0AE3B" w14:textId="77777777" w:rsidR="001174BA" w:rsidRDefault="001174BA" w:rsidP="00AF7939">
      <w:pPr>
        <w:widowControl w:val="0"/>
        <w:autoSpaceDE w:val="0"/>
        <w:autoSpaceDN w:val="0"/>
        <w:adjustRightInd w:val="0"/>
        <w:spacing w:after="0" w:line="200" w:lineRule="exact"/>
        <w:jc w:val="both"/>
        <w:rPr>
          <w:rFonts w:ascii="Times New Roman" w:hAnsi="Times New Roman"/>
          <w:sz w:val="24"/>
          <w:szCs w:val="24"/>
        </w:rPr>
      </w:pPr>
    </w:p>
    <w:p w14:paraId="66B8DF54" w14:textId="77777777" w:rsidR="001174BA" w:rsidRDefault="001174BA" w:rsidP="00AF7939">
      <w:pPr>
        <w:widowControl w:val="0"/>
        <w:autoSpaceDE w:val="0"/>
        <w:autoSpaceDN w:val="0"/>
        <w:adjustRightInd w:val="0"/>
        <w:spacing w:after="0" w:line="304" w:lineRule="exact"/>
        <w:jc w:val="both"/>
        <w:rPr>
          <w:rFonts w:ascii="Times New Roman" w:hAnsi="Times New Roman"/>
          <w:sz w:val="24"/>
          <w:szCs w:val="24"/>
        </w:rPr>
      </w:pPr>
    </w:p>
    <w:p w14:paraId="5D5C87CF" w14:textId="77777777" w:rsidR="001174BA" w:rsidRDefault="001174BA" w:rsidP="00AF7939">
      <w:pPr>
        <w:widowControl w:val="0"/>
        <w:numPr>
          <w:ilvl w:val="0"/>
          <w:numId w:val="17"/>
        </w:numPr>
        <w:overflowPunct w:val="0"/>
        <w:autoSpaceDE w:val="0"/>
        <w:autoSpaceDN w:val="0"/>
        <w:adjustRightInd w:val="0"/>
        <w:spacing w:after="0" w:line="239" w:lineRule="auto"/>
        <w:ind w:hanging="720"/>
        <w:jc w:val="both"/>
        <w:rPr>
          <w:rFonts w:ascii="Arial" w:hAnsi="Arial" w:cs="Arial"/>
          <w:b/>
          <w:bCs/>
        </w:rPr>
      </w:pPr>
      <w:r>
        <w:rPr>
          <w:rFonts w:ascii="Arial" w:hAnsi="Arial" w:cs="Arial"/>
          <w:b/>
          <w:bCs/>
        </w:rPr>
        <w:t xml:space="preserve">Implementing Strategy </w:t>
      </w:r>
    </w:p>
    <w:p w14:paraId="41D2F86D" w14:textId="77777777" w:rsidR="001174BA" w:rsidRDefault="001174BA" w:rsidP="00AF7939">
      <w:pPr>
        <w:widowControl w:val="0"/>
        <w:autoSpaceDE w:val="0"/>
        <w:autoSpaceDN w:val="0"/>
        <w:adjustRightInd w:val="0"/>
        <w:spacing w:after="0" w:line="46" w:lineRule="exact"/>
        <w:jc w:val="both"/>
        <w:rPr>
          <w:rFonts w:ascii="Arial" w:hAnsi="Arial" w:cs="Arial"/>
          <w:b/>
          <w:bCs/>
        </w:rPr>
      </w:pPr>
    </w:p>
    <w:p w14:paraId="55913A79" w14:textId="77777777" w:rsidR="001174BA" w:rsidRDefault="001174BA" w:rsidP="00AF7939">
      <w:pPr>
        <w:widowControl w:val="0"/>
        <w:overflowPunct w:val="0"/>
        <w:autoSpaceDE w:val="0"/>
        <w:autoSpaceDN w:val="0"/>
        <w:adjustRightInd w:val="0"/>
        <w:spacing w:after="0" w:line="219" w:lineRule="auto"/>
        <w:ind w:left="720" w:right="60"/>
        <w:jc w:val="both"/>
        <w:rPr>
          <w:rFonts w:ascii="Arial" w:hAnsi="Arial" w:cs="Arial"/>
          <w:b/>
          <w:bCs/>
        </w:rPr>
      </w:pPr>
      <w:r>
        <w:rPr>
          <w:rFonts w:ascii="Arial" w:hAnsi="Arial" w:cs="Arial"/>
        </w:rPr>
        <w:t xml:space="preserve">The Municipal Manager shall submit a report on all transfers made under this Policy to the </w:t>
      </w:r>
      <w:r w:rsidR="002C467D">
        <w:rPr>
          <w:rFonts w:ascii="Arial" w:hAnsi="Arial" w:cs="Arial"/>
        </w:rPr>
        <w:t>Executive Mayor</w:t>
      </w:r>
      <w:r>
        <w:rPr>
          <w:rFonts w:ascii="Arial" w:hAnsi="Arial" w:cs="Arial"/>
        </w:rPr>
        <w:t xml:space="preserve"> every quarter (September; December; March; June). </w:t>
      </w:r>
    </w:p>
    <w:p w14:paraId="3F7D1BBC" w14:textId="77777777" w:rsidR="001174BA" w:rsidRDefault="001174BA" w:rsidP="00AF7939">
      <w:pPr>
        <w:widowControl w:val="0"/>
        <w:autoSpaceDE w:val="0"/>
        <w:autoSpaceDN w:val="0"/>
        <w:adjustRightInd w:val="0"/>
        <w:spacing w:after="0" w:line="299" w:lineRule="exact"/>
        <w:jc w:val="both"/>
        <w:rPr>
          <w:rFonts w:ascii="Arial" w:hAnsi="Arial" w:cs="Arial"/>
          <w:b/>
          <w:bCs/>
        </w:rPr>
      </w:pPr>
    </w:p>
    <w:p w14:paraId="3D9DC4BA" w14:textId="77777777" w:rsidR="001174BA" w:rsidRDefault="001174BA" w:rsidP="00AF7939">
      <w:pPr>
        <w:widowControl w:val="0"/>
        <w:overflowPunct w:val="0"/>
        <w:autoSpaceDE w:val="0"/>
        <w:autoSpaceDN w:val="0"/>
        <w:adjustRightInd w:val="0"/>
        <w:spacing w:after="0" w:line="218" w:lineRule="auto"/>
        <w:ind w:left="720" w:right="40"/>
        <w:jc w:val="both"/>
        <w:rPr>
          <w:rFonts w:ascii="Arial" w:hAnsi="Arial" w:cs="Arial"/>
          <w:b/>
          <w:bCs/>
        </w:rPr>
      </w:pPr>
      <w:r>
        <w:rPr>
          <w:rFonts w:ascii="Arial" w:hAnsi="Arial" w:cs="Arial"/>
        </w:rPr>
        <w:t xml:space="preserve">The Municipal Manager shall be responsible for the implementation and administration of this Policy. </w:t>
      </w:r>
    </w:p>
    <w:p w14:paraId="6890EDB5" w14:textId="77777777" w:rsidR="001174BA" w:rsidRDefault="001174BA" w:rsidP="00AF7939">
      <w:pPr>
        <w:widowControl w:val="0"/>
        <w:autoSpaceDE w:val="0"/>
        <w:autoSpaceDN w:val="0"/>
        <w:adjustRightInd w:val="0"/>
        <w:spacing w:after="0" w:line="254" w:lineRule="exact"/>
        <w:jc w:val="both"/>
        <w:rPr>
          <w:rFonts w:ascii="Arial" w:hAnsi="Arial" w:cs="Arial"/>
          <w:b/>
          <w:bCs/>
        </w:rPr>
      </w:pPr>
    </w:p>
    <w:p w14:paraId="1AFC264D" w14:textId="77777777" w:rsidR="001174BA" w:rsidRDefault="001174BA" w:rsidP="00AF7939">
      <w:pPr>
        <w:widowControl w:val="0"/>
        <w:overflowPunct w:val="0"/>
        <w:autoSpaceDE w:val="0"/>
        <w:autoSpaceDN w:val="0"/>
        <w:adjustRightInd w:val="0"/>
        <w:spacing w:after="0" w:line="240" w:lineRule="auto"/>
        <w:ind w:left="720"/>
        <w:jc w:val="both"/>
        <w:rPr>
          <w:rFonts w:ascii="Arial" w:hAnsi="Arial" w:cs="Arial"/>
          <w:b/>
          <w:bCs/>
        </w:rPr>
      </w:pPr>
      <w:r>
        <w:rPr>
          <w:rFonts w:ascii="Arial" w:hAnsi="Arial" w:cs="Arial"/>
        </w:rPr>
        <w:t xml:space="preserve">This policy will be effective on the date of adoption by Council. </w:t>
      </w:r>
    </w:p>
    <w:p w14:paraId="565620E0" w14:textId="77777777" w:rsidR="001174BA" w:rsidRDefault="001174BA" w:rsidP="00AF7939">
      <w:pPr>
        <w:widowControl w:val="0"/>
        <w:autoSpaceDE w:val="0"/>
        <w:autoSpaceDN w:val="0"/>
        <w:adjustRightInd w:val="0"/>
        <w:spacing w:after="0" w:line="200" w:lineRule="exact"/>
        <w:jc w:val="both"/>
        <w:rPr>
          <w:rFonts w:ascii="Times New Roman" w:hAnsi="Times New Roman"/>
          <w:sz w:val="24"/>
          <w:szCs w:val="24"/>
        </w:rPr>
      </w:pPr>
    </w:p>
    <w:p w14:paraId="41382776" w14:textId="77777777" w:rsidR="001174BA" w:rsidRDefault="001174BA" w:rsidP="00AF7939">
      <w:pPr>
        <w:widowControl w:val="0"/>
        <w:autoSpaceDE w:val="0"/>
        <w:autoSpaceDN w:val="0"/>
        <w:adjustRightInd w:val="0"/>
        <w:spacing w:after="0" w:line="315" w:lineRule="exact"/>
        <w:jc w:val="both"/>
        <w:rPr>
          <w:rFonts w:ascii="Times New Roman" w:hAnsi="Times New Roman"/>
          <w:sz w:val="24"/>
          <w:szCs w:val="24"/>
        </w:rPr>
      </w:pPr>
    </w:p>
    <w:p w14:paraId="224EBDE6" w14:textId="77777777" w:rsidR="001174BA" w:rsidRDefault="001174BA" w:rsidP="00AF7939">
      <w:pPr>
        <w:widowControl w:val="0"/>
        <w:tabs>
          <w:tab w:val="num" w:pos="700"/>
        </w:tabs>
        <w:autoSpaceDE w:val="0"/>
        <w:autoSpaceDN w:val="0"/>
        <w:adjustRightInd w:val="0"/>
        <w:spacing w:after="0" w:line="239" w:lineRule="auto"/>
        <w:jc w:val="both"/>
        <w:rPr>
          <w:rFonts w:ascii="Times New Roman" w:hAnsi="Times New Roman"/>
          <w:sz w:val="24"/>
          <w:szCs w:val="24"/>
        </w:rPr>
      </w:pPr>
      <w:r>
        <w:rPr>
          <w:rFonts w:ascii="Arial" w:hAnsi="Arial" w:cs="Arial"/>
          <w:b/>
          <w:bCs/>
          <w:sz w:val="21"/>
          <w:szCs w:val="21"/>
        </w:rPr>
        <w:t>10</w:t>
      </w:r>
      <w:r>
        <w:rPr>
          <w:rFonts w:ascii="Arial" w:hAnsi="Arial" w:cs="Arial"/>
          <w:sz w:val="21"/>
          <w:szCs w:val="21"/>
        </w:rPr>
        <w:t>.</w:t>
      </w:r>
      <w:r>
        <w:rPr>
          <w:rFonts w:ascii="Times New Roman" w:hAnsi="Times New Roman"/>
          <w:sz w:val="24"/>
          <w:szCs w:val="24"/>
        </w:rPr>
        <w:tab/>
      </w:r>
      <w:r>
        <w:rPr>
          <w:rFonts w:ascii="Arial" w:hAnsi="Arial" w:cs="Arial"/>
          <w:b/>
          <w:bCs/>
          <w:sz w:val="21"/>
          <w:szCs w:val="21"/>
        </w:rPr>
        <w:t>Policy Evaluation and Review</w:t>
      </w:r>
    </w:p>
    <w:p w14:paraId="41D7E6D6" w14:textId="77777777" w:rsidR="001174BA" w:rsidRDefault="001174BA" w:rsidP="00AF7939">
      <w:pPr>
        <w:widowControl w:val="0"/>
        <w:autoSpaceDE w:val="0"/>
        <w:autoSpaceDN w:val="0"/>
        <w:adjustRightInd w:val="0"/>
        <w:spacing w:after="0" w:line="301" w:lineRule="exact"/>
        <w:jc w:val="both"/>
        <w:rPr>
          <w:rFonts w:ascii="Times New Roman" w:hAnsi="Times New Roman"/>
          <w:sz w:val="24"/>
          <w:szCs w:val="24"/>
        </w:rPr>
      </w:pPr>
    </w:p>
    <w:p w14:paraId="12BF881F" w14:textId="77777777" w:rsidR="001174BA" w:rsidRDefault="001174BA" w:rsidP="00123A77">
      <w:pPr>
        <w:widowControl w:val="0"/>
        <w:overflowPunct w:val="0"/>
        <w:autoSpaceDE w:val="0"/>
        <w:autoSpaceDN w:val="0"/>
        <w:adjustRightInd w:val="0"/>
        <w:spacing w:after="0" w:line="218" w:lineRule="auto"/>
        <w:ind w:left="720" w:right="140"/>
        <w:jc w:val="both"/>
        <w:rPr>
          <w:rFonts w:ascii="Times New Roman" w:hAnsi="Times New Roman"/>
          <w:sz w:val="24"/>
          <w:szCs w:val="24"/>
        </w:rPr>
      </w:pPr>
      <w:r>
        <w:rPr>
          <w:rFonts w:ascii="Arial" w:hAnsi="Arial" w:cs="Arial"/>
        </w:rPr>
        <w:t>The Municipality would evaluate and rev</w:t>
      </w:r>
      <w:r w:rsidR="008B70F8">
        <w:rPr>
          <w:rFonts w:ascii="Arial" w:hAnsi="Arial" w:cs="Arial"/>
        </w:rPr>
        <w:t>iew the policy on an annual basi</w:t>
      </w:r>
      <w:r>
        <w:rPr>
          <w:rFonts w:ascii="Arial" w:hAnsi="Arial" w:cs="Arial"/>
        </w:rPr>
        <w:t>s and make changes if it is necessary.</w:t>
      </w:r>
    </w:p>
    <w:p w14:paraId="58D5C1B6" w14:textId="77777777" w:rsidR="001174BA" w:rsidRDefault="001174BA" w:rsidP="00AF7939">
      <w:pPr>
        <w:widowControl w:val="0"/>
        <w:autoSpaceDE w:val="0"/>
        <w:autoSpaceDN w:val="0"/>
        <w:adjustRightInd w:val="0"/>
        <w:spacing w:after="0" w:line="200" w:lineRule="exact"/>
        <w:jc w:val="both"/>
        <w:rPr>
          <w:rFonts w:ascii="Times New Roman" w:hAnsi="Times New Roman"/>
          <w:sz w:val="24"/>
          <w:szCs w:val="24"/>
        </w:rPr>
      </w:pPr>
    </w:p>
    <w:p w14:paraId="1B7542A7" w14:textId="77777777" w:rsidR="001174BA" w:rsidRDefault="001174BA" w:rsidP="00AF7939">
      <w:pPr>
        <w:widowControl w:val="0"/>
        <w:autoSpaceDE w:val="0"/>
        <w:autoSpaceDN w:val="0"/>
        <w:adjustRightInd w:val="0"/>
        <w:spacing w:after="0" w:line="200" w:lineRule="exact"/>
        <w:jc w:val="both"/>
        <w:rPr>
          <w:rFonts w:ascii="Times New Roman" w:hAnsi="Times New Roman"/>
          <w:sz w:val="24"/>
          <w:szCs w:val="24"/>
        </w:rPr>
      </w:pPr>
    </w:p>
    <w:p w14:paraId="7C8ACAD8" w14:textId="77777777" w:rsidR="001174BA" w:rsidRDefault="001174BA" w:rsidP="00AF7939">
      <w:pPr>
        <w:widowControl w:val="0"/>
        <w:autoSpaceDE w:val="0"/>
        <w:autoSpaceDN w:val="0"/>
        <w:adjustRightInd w:val="0"/>
        <w:spacing w:after="0" w:line="200" w:lineRule="exact"/>
        <w:jc w:val="both"/>
        <w:rPr>
          <w:rFonts w:ascii="Times New Roman" w:hAnsi="Times New Roman"/>
          <w:sz w:val="24"/>
          <w:szCs w:val="24"/>
        </w:rPr>
      </w:pPr>
    </w:p>
    <w:p w14:paraId="7394B9ED" w14:textId="77777777" w:rsidR="001174BA" w:rsidRDefault="001174BA" w:rsidP="00AF7939">
      <w:pPr>
        <w:widowControl w:val="0"/>
        <w:autoSpaceDE w:val="0"/>
        <w:autoSpaceDN w:val="0"/>
        <w:adjustRightInd w:val="0"/>
        <w:spacing w:after="0" w:line="200" w:lineRule="exact"/>
        <w:jc w:val="both"/>
        <w:rPr>
          <w:rFonts w:ascii="Times New Roman" w:hAnsi="Times New Roman"/>
          <w:sz w:val="24"/>
          <w:szCs w:val="24"/>
        </w:rPr>
      </w:pPr>
    </w:p>
    <w:p w14:paraId="2BADA3DF" w14:textId="77777777" w:rsidR="001174BA" w:rsidRDefault="001174BA" w:rsidP="00AF7939">
      <w:pPr>
        <w:widowControl w:val="0"/>
        <w:autoSpaceDE w:val="0"/>
        <w:autoSpaceDN w:val="0"/>
        <w:adjustRightInd w:val="0"/>
        <w:spacing w:after="0" w:line="200" w:lineRule="exact"/>
        <w:jc w:val="both"/>
        <w:rPr>
          <w:rFonts w:ascii="Times New Roman" w:hAnsi="Times New Roman"/>
          <w:sz w:val="24"/>
          <w:szCs w:val="24"/>
        </w:rPr>
      </w:pPr>
    </w:p>
    <w:p w14:paraId="3F7475B5" w14:textId="77777777" w:rsidR="001174BA" w:rsidRDefault="001174BA" w:rsidP="00AF7939">
      <w:pPr>
        <w:widowControl w:val="0"/>
        <w:autoSpaceDE w:val="0"/>
        <w:autoSpaceDN w:val="0"/>
        <w:adjustRightInd w:val="0"/>
        <w:spacing w:after="0" w:line="240" w:lineRule="auto"/>
        <w:jc w:val="both"/>
        <w:rPr>
          <w:rFonts w:ascii="Times New Roman" w:hAnsi="Times New Roman"/>
          <w:sz w:val="24"/>
          <w:szCs w:val="24"/>
        </w:rPr>
        <w:sectPr w:rsidR="001174BA">
          <w:pgSz w:w="12240" w:h="15840"/>
          <w:pgMar w:top="1440" w:right="1640" w:bottom="1440" w:left="1440" w:header="720" w:footer="720" w:gutter="0"/>
          <w:cols w:space="720" w:equalWidth="0">
            <w:col w:w="9160"/>
          </w:cols>
          <w:noEndnote/>
        </w:sectPr>
      </w:pPr>
    </w:p>
    <w:p w14:paraId="71D47678" w14:textId="77777777" w:rsidR="001174BA" w:rsidRDefault="001174BA" w:rsidP="00123A77">
      <w:pPr>
        <w:widowControl w:val="0"/>
        <w:autoSpaceDE w:val="0"/>
        <w:autoSpaceDN w:val="0"/>
        <w:adjustRightInd w:val="0"/>
        <w:spacing w:after="0" w:line="240" w:lineRule="auto"/>
        <w:jc w:val="both"/>
      </w:pPr>
    </w:p>
    <w:sectPr w:rsidR="001174BA" w:rsidSect="00AF7BF8">
      <w:type w:val="continuous"/>
      <w:pgSz w:w="12240" w:h="15840"/>
      <w:pgMar w:top="1440" w:right="1680" w:bottom="1440" w:left="1680" w:header="720" w:footer="720" w:gutter="0"/>
      <w:cols w:space="720" w:equalWidth="0">
        <w:col w:w="20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02C17" w14:textId="77777777" w:rsidR="00C17D79" w:rsidRDefault="00C17D79" w:rsidP="00A141BA">
      <w:pPr>
        <w:spacing w:after="0" w:line="240" w:lineRule="auto"/>
      </w:pPr>
      <w:r>
        <w:separator/>
      </w:r>
    </w:p>
  </w:endnote>
  <w:endnote w:type="continuationSeparator" w:id="0">
    <w:p w14:paraId="2D6D25EF" w14:textId="77777777" w:rsidR="00C17D79" w:rsidRDefault="00C17D79" w:rsidP="00A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356C" w14:textId="77777777" w:rsidR="00A141BA" w:rsidRDefault="00A141BA">
    <w:pPr>
      <w:pStyle w:val="Footer"/>
      <w:pBdr>
        <w:top w:val="thinThickSmallGap" w:sz="24" w:space="1" w:color="622423" w:themeColor="accent2" w:themeShade="7F"/>
      </w:pBdr>
      <w:rPr>
        <w:rFonts w:asciiTheme="majorHAnsi" w:hAnsiTheme="majorHAnsi"/>
      </w:rPr>
    </w:pPr>
    <w:r>
      <w:rPr>
        <w:rFonts w:asciiTheme="majorHAnsi" w:hAnsiTheme="majorHAnsi"/>
      </w:rPr>
      <w:t>Virement policy</w:t>
    </w:r>
  </w:p>
  <w:p w14:paraId="15C9376B" w14:textId="77777777" w:rsidR="00A141BA" w:rsidRDefault="00A141BA">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D54347">
      <w:rPr>
        <w:rFonts w:asciiTheme="majorHAnsi" w:hAnsiTheme="majorHAnsi"/>
        <w:noProof/>
      </w:rPr>
      <w:fldChar w:fldCharType="begin"/>
    </w:r>
    <w:r w:rsidR="00D54347">
      <w:rPr>
        <w:rFonts w:asciiTheme="majorHAnsi" w:hAnsiTheme="majorHAnsi"/>
        <w:noProof/>
      </w:rPr>
      <w:instrText xml:space="preserve"> PAGE   \* MERGEFORMAT </w:instrText>
    </w:r>
    <w:r w:rsidR="00D54347">
      <w:rPr>
        <w:rFonts w:asciiTheme="majorHAnsi" w:hAnsiTheme="majorHAnsi"/>
        <w:noProof/>
      </w:rPr>
      <w:fldChar w:fldCharType="separate"/>
    </w:r>
    <w:r w:rsidR="00315292">
      <w:rPr>
        <w:rFonts w:asciiTheme="majorHAnsi" w:hAnsiTheme="majorHAnsi"/>
        <w:noProof/>
      </w:rPr>
      <w:t>1</w:t>
    </w:r>
    <w:r w:rsidR="00D54347">
      <w:rPr>
        <w:rFonts w:asciiTheme="majorHAnsi" w:hAnsiTheme="majorHAnsi"/>
        <w:noProof/>
      </w:rPr>
      <w:fldChar w:fldCharType="end"/>
    </w:r>
  </w:p>
  <w:p w14:paraId="635FCCC6" w14:textId="77777777" w:rsidR="00A141BA" w:rsidRDefault="00A14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A9141" w14:textId="77777777" w:rsidR="00C17D79" w:rsidRDefault="00C17D79" w:rsidP="00A141BA">
      <w:pPr>
        <w:spacing w:after="0" w:line="240" w:lineRule="auto"/>
      </w:pPr>
      <w:r>
        <w:separator/>
      </w:r>
    </w:p>
  </w:footnote>
  <w:footnote w:type="continuationSeparator" w:id="0">
    <w:p w14:paraId="569E603D" w14:textId="77777777" w:rsidR="00C17D79" w:rsidRDefault="00C17D79" w:rsidP="00A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8E7B" w14:textId="77777777" w:rsidR="00A141BA" w:rsidRDefault="00A141BA">
    <w:pPr>
      <w:pStyle w:val="Header"/>
    </w:pPr>
  </w:p>
  <w:p w14:paraId="2647AA4D" w14:textId="77777777" w:rsidR="00A141BA" w:rsidRDefault="00A141BA">
    <w:pPr>
      <w:pStyle w:val="Header"/>
    </w:pPr>
  </w:p>
  <w:p w14:paraId="265D067E" w14:textId="77777777" w:rsidR="00A141BA" w:rsidRDefault="00A141BA">
    <w:pPr>
      <w:pStyle w:val="Header"/>
    </w:pPr>
  </w:p>
  <w:p w14:paraId="59CEE44B" w14:textId="77777777" w:rsidR="00A141BA" w:rsidRDefault="00A141BA">
    <w:pPr>
      <w:pStyle w:val="Header"/>
    </w:pPr>
  </w:p>
  <w:p w14:paraId="7118E6E3" w14:textId="77777777" w:rsidR="00A141BA" w:rsidRDefault="00A14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99"/>
    <w:multiLevelType w:val="hybridMultilevel"/>
    <w:tmpl w:val="00000124"/>
    <w:lvl w:ilvl="0" w:tplc="0000305E">
      <w:start w:val="1"/>
      <w:numFmt w:val="decimal"/>
      <w:lvlText w:val="3.8.%1"/>
      <w:lvlJc w:val="left"/>
      <w:pPr>
        <w:tabs>
          <w:tab w:val="num" w:pos="720"/>
        </w:tabs>
        <w:ind w:left="720" w:hanging="360"/>
      </w:pPr>
      <w:rPr>
        <w:rFonts w:cs="Times New Roman"/>
      </w:rPr>
    </w:lvl>
    <w:lvl w:ilvl="1" w:tplc="0000440D">
      <w:start w:val="2"/>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20"/>
    <w:multiLevelType w:val="hybridMultilevel"/>
    <w:tmpl w:val="0000759A"/>
    <w:lvl w:ilvl="0" w:tplc="00002350">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649"/>
    <w:multiLevelType w:val="hybridMultilevel"/>
    <w:tmpl w:val="00006DF1"/>
    <w:lvl w:ilvl="0" w:tplc="00005AF1">
      <w:start w:val="4"/>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213"/>
    <w:multiLevelType w:val="hybridMultilevel"/>
    <w:tmpl w:val="0000260D"/>
    <w:lvl w:ilvl="0" w:tplc="00006B89">
      <w:start w:val="1"/>
      <w:numFmt w:val="decimal"/>
      <w:lvlText w:val="%1"/>
      <w:lvlJc w:val="left"/>
      <w:pPr>
        <w:tabs>
          <w:tab w:val="num" w:pos="720"/>
        </w:tabs>
        <w:ind w:left="720" w:hanging="360"/>
      </w:pPr>
    </w:lvl>
    <w:lvl w:ilvl="1" w:tplc="0000030A">
      <w:start w:val="2"/>
      <w:numFmt w:val="decimal"/>
      <w:lvlText w:val="8.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CD6"/>
    <w:multiLevelType w:val="hybridMultilevel"/>
    <w:tmpl w:val="000072AE"/>
    <w:lvl w:ilvl="0" w:tplc="00006952">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2D12"/>
    <w:multiLevelType w:val="hybridMultilevel"/>
    <w:tmpl w:val="0000074D"/>
    <w:lvl w:ilvl="0" w:tplc="00004DC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EA6"/>
    <w:multiLevelType w:val="hybridMultilevel"/>
    <w:tmpl w:val="000012DB"/>
    <w:lvl w:ilvl="0" w:tplc="0000153C">
      <w:start w:val="5"/>
      <w:numFmt w:val="decimal"/>
      <w:lvlText w:val="%1."/>
      <w:lvlJc w:val="left"/>
      <w:pPr>
        <w:tabs>
          <w:tab w:val="num" w:pos="720"/>
        </w:tabs>
        <w:ind w:left="720" w:hanging="360"/>
      </w:pPr>
    </w:lvl>
    <w:lvl w:ilvl="1" w:tplc="00007E87">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301C"/>
    <w:multiLevelType w:val="hybridMultilevel"/>
    <w:tmpl w:val="00000BDB"/>
    <w:lvl w:ilvl="0" w:tplc="000056AE">
      <w:start w:val="4"/>
      <w:numFmt w:val="decimal"/>
      <w:lvlText w:val="8.%1"/>
      <w:lvlJc w:val="left"/>
      <w:pPr>
        <w:tabs>
          <w:tab w:val="num" w:pos="720"/>
        </w:tabs>
        <w:ind w:left="720" w:hanging="360"/>
      </w:pPr>
    </w:lvl>
    <w:lvl w:ilvl="1" w:tplc="0000073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305E"/>
    <w:multiLevelType w:val="hybridMultilevel"/>
    <w:tmpl w:val="0000440D"/>
    <w:lvl w:ilvl="0" w:tplc="0000491C">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390C"/>
    <w:multiLevelType w:val="hybridMultilevel"/>
    <w:tmpl w:val="00000F3E"/>
    <w:lvl w:ilvl="0" w:tplc="00000099">
      <w:start w:val="1"/>
      <w:numFmt w:val="decimal"/>
      <w:lvlText w:val="5.%1"/>
      <w:lvlJc w:val="left"/>
      <w:pPr>
        <w:tabs>
          <w:tab w:val="num" w:pos="720"/>
        </w:tabs>
        <w:ind w:left="720" w:hanging="360"/>
      </w:pPr>
    </w:lvl>
    <w:lvl w:ilvl="1" w:tplc="00000124">
      <w:start w:val="1"/>
      <w:numFmt w:val="decimal"/>
      <w:lvlText w:val="5.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3B25"/>
    <w:multiLevelType w:val="hybridMultilevel"/>
    <w:tmpl w:val="00001E1F"/>
    <w:lvl w:ilvl="0" w:tplc="00006E5D">
      <w:start w:val="1"/>
      <w:numFmt w:val="decimal"/>
      <w:lvlText w:val="%1"/>
      <w:lvlJc w:val="left"/>
      <w:pPr>
        <w:tabs>
          <w:tab w:val="num" w:pos="720"/>
        </w:tabs>
        <w:ind w:left="720" w:hanging="360"/>
      </w:pPr>
    </w:lvl>
    <w:lvl w:ilvl="1" w:tplc="00001AD4">
      <w:start w:val="5"/>
      <w:numFmt w:val="decimal"/>
      <w:lvlText w:val="8.2.%2"/>
      <w:lvlJc w:val="left"/>
      <w:pPr>
        <w:tabs>
          <w:tab w:val="num" w:pos="1440"/>
        </w:tabs>
        <w:ind w:left="1440" w:hanging="360"/>
      </w:pPr>
    </w:lvl>
    <w:lvl w:ilvl="2" w:tplc="000063CB">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41BB"/>
    <w:multiLevelType w:val="hybridMultilevel"/>
    <w:tmpl w:val="000026E9"/>
    <w:lvl w:ilvl="0" w:tplc="000001EB">
      <w:start w:val="1"/>
      <w:numFmt w:val="decimal"/>
      <w:lvlText w:val="%1"/>
      <w:lvlJc w:val="left"/>
      <w:pPr>
        <w:tabs>
          <w:tab w:val="num" w:pos="720"/>
        </w:tabs>
        <w:ind w:left="720" w:hanging="360"/>
      </w:pPr>
    </w:lvl>
    <w:lvl w:ilvl="1" w:tplc="00000BB3">
      <w:start w:val="1"/>
      <w:numFmt w:val="decimal"/>
      <w:lvlText w:val="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491C"/>
    <w:multiLevelType w:val="hybridMultilevel"/>
    <w:tmpl w:val="00004D06"/>
    <w:lvl w:ilvl="0" w:tplc="00004DB7">
      <w:start w:val="1"/>
      <w:numFmt w:val="decimal"/>
      <w:lvlText w:val="3.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4D06"/>
    <w:multiLevelType w:val="hybridMultilevel"/>
    <w:tmpl w:val="00004DB7"/>
    <w:lvl w:ilvl="0" w:tplc="00001547">
      <w:start w:val="7"/>
      <w:numFmt w:val="decimal"/>
      <w:lvlText w:val="%1."/>
      <w:lvlJc w:val="left"/>
      <w:pPr>
        <w:tabs>
          <w:tab w:val="num" w:pos="720"/>
        </w:tabs>
        <w:ind w:left="720" w:hanging="360"/>
      </w:pPr>
    </w:lvl>
    <w:lvl w:ilvl="1" w:tplc="000054DE">
      <w:start w:val="1"/>
      <w:numFmt w:val="decimal"/>
      <w:lvlText w:val="7.%2"/>
      <w:lvlJc w:val="left"/>
      <w:pPr>
        <w:tabs>
          <w:tab w:val="num" w:pos="1440"/>
        </w:tabs>
        <w:ind w:left="1440" w:hanging="360"/>
      </w:pPr>
    </w:lvl>
    <w:lvl w:ilvl="2" w:tplc="000039B3">
      <w:start w:val="1"/>
      <w:numFmt w:val="decimal"/>
      <w:lvlText w:val="7.1.%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5D03"/>
    <w:multiLevelType w:val="hybridMultilevel"/>
    <w:tmpl w:val="00007A5A"/>
    <w:lvl w:ilvl="0" w:tplc="0000767D">
      <w:start w:val="8"/>
      <w:numFmt w:val="decimal"/>
      <w:lvlText w:val="%1"/>
      <w:lvlJc w:val="left"/>
      <w:pPr>
        <w:tabs>
          <w:tab w:val="num" w:pos="720"/>
        </w:tabs>
        <w:ind w:left="720" w:hanging="360"/>
      </w:pPr>
    </w:lvl>
    <w:lvl w:ilvl="1" w:tplc="00004509">
      <w:start w:val="1"/>
      <w:numFmt w:val="decimal"/>
      <w:lvlText w:val="8.%2"/>
      <w:lvlJc w:val="left"/>
      <w:pPr>
        <w:tabs>
          <w:tab w:val="num" w:pos="1440"/>
        </w:tabs>
        <w:ind w:left="1440" w:hanging="360"/>
      </w:pPr>
    </w:lvl>
    <w:lvl w:ilvl="2" w:tplc="00001238">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5F90"/>
    <w:multiLevelType w:val="hybridMultilevel"/>
    <w:tmpl w:val="00001649"/>
    <w:lvl w:ilvl="0" w:tplc="00006DF1">
      <w:start w:val="1"/>
      <w:numFmt w:val="decimal"/>
      <w:lvlText w:val="%1"/>
      <w:lvlJc w:val="left"/>
      <w:pPr>
        <w:tabs>
          <w:tab w:val="num" w:pos="720"/>
        </w:tabs>
        <w:ind w:left="720" w:hanging="360"/>
      </w:pPr>
      <w:rPr>
        <w:rFonts w:cs="Times New Roman"/>
      </w:rPr>
    </w:lvl>
    <w:lvl w:ilvl="1" w:tplc="00005AF1">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6443"/>
    <w:multiLevelType w:val="hybridMultilevel"/>
    <w:tmpl w:val="000066BB"/>
    <w:lvl w:ilvl="0" w:tplc="0000428B">
      <w:start w:val="1"/>
      <w:numFmt w:val="decimal"/>
      <w:lvlText w:val="%1"/>
      <w:lvlJc w:val="left"/>
      <w:pPr>
        <w:tabs>
          <w:tab w:val="num" w:pos="720"/>
        </w:tabs>
        <w:ind w:left="720" w:hanging="360"/>
      </w:pPr>
    </w:lvl>
    <w:lvl w:ilvl="1" w:tplc="000026A6">
      <w:start w:val="1"/>
      <w:numFmt w:val="decimal"/>
      <w:lvlText w:val="%2"/>
      <w:lvlJc w:val="left"/>
      <w:pPr>
        <w:tabs>
          <w:tab w:val="num" w:pos="1440"/>
        </w:tabs>
        <w:ind w:left="1440" w:hanging="360"/>
      </w:pPr>
    </w:lvl>
    <w:lvl w:ilvl="2" w:tplc="0000701F">
      <w:start w:val="3"/>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6784"/>
    <w:multiLevelType w:val="hybridMultilevel"/>
    <w:tmpl w:val="00004AE1"/>
    <w:lvl w:ilvl="0" w:tplc="00003D6C">
      <w:start w:val="2"/>
      <w:numFmt w:val="decimal"/>
      <w:lvlText w:val="%1."/>
      <w:lvlJc w:val="left"/>
      <w:pPr>
        <w:tabs>
          <w:tab w:val="num" w:pos="720"/>
        </w:tabs>
        <w:ind w:left="720" w:hanging="360"/>
      </w:pPr>
    </w:lvl>
    <w:lvl w:ilvl="1" w:tplc="00002CD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6BFC"/>
    <w:multiLevelType w:val="hybridMultilevel"/>
    <w:tmpl w:val="00007F96"/>
    <w:lvl w:ilvl="0" w:tplc="00007FF5">
      <w:start w:val="3"/>
      <w:numFmt w:val="decimal"/>
      <w:lvlText w:val="8.%1"/>
      <w:lvlJc w:val="left"/>
      <w:pPr>
        <w:tabs>
          <w:tab w:val="num" w:pos="720"/>
        </w:tabs>
        <w:ind w:left="720" w:hanging="360"/>
      </w:pPr>
    </w:lvl>
    <w:lvl w:ilvl="1" w:tplc="00004E45">
      <w:start w:val="1"/>
      <w:numFmt w:val="decimal"/>
      <w:lvlText w:val="8.3.%2"/>
      <w:lvlJc w:val="left"/>
      <w:pPr>
        <w:tabs>
          <w:tab w:val="num" w:pos="1440"/>
        </w:tabs>
        <w:ind w:left="1440" w:hanging="360"/>
      </w:pPr>
    </w:lvl>
    <w:lvl w:ilvl="2" w:tplc="0000323B">
      <w:start w:val="1"/>
      <w:numFmt w:val="decimal"/>
      <w:lvlText w:val="7.3.1.%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72AE"/>
    <w:multiLevelType w:val="hybridMultilevel"/>
    <w:tmpl w:val="00006952"/>
    <w:lvl w:ilvl="0" w:tplc="00005F90">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E87"/>
    <w:multiLevelType w:val="hybridMultilevel"/>
    <w:tmpl w:val="0000390C"/>
    <w:lvl w:ilvl="0" w:tplc="00000F3E">
      <w:start w:val="1"/>
      <w:numFmt w:val="decimal"/>
      <w:lvlText w:val="3.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5E8B4384"/>
    <w:multiLevelType w:val="multilevel"/>
    <w:tmpl w:val="D518AF9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EE259F3"/>
    <w:multiLevelType w:val="multilevel"/>
    <w:tmpl w:val="24AC435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8182C3F"/>
    <w:multiLevelType w:val="multilevel"/>
    <w:tmpl w:val="669ABC8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84536838">
    <w:abstractNumId w:val="0"/>
  </w:num>
  <w:num w:numId="2" w16cid:durableId="553271556">
    <w:abstractNumId w:val="18"/>
  </w:num>
  <w:num w:numId="3" w16cid:durableId="1429349614">
    <w:abstractNumId w:val="20"/>
  </w:num>
  <w:num w:numId="4" w16cid:durableId="580650295">
    <w:abstractNumId w:val="3"/>
  </w:num>
  <w:num w:numId="5" w16cid:durableId="1158884285">
    <w:abstractNumId w:val="12"/>
  </w:num>
  <w:num w:numId="6" w16cid:durableId="1197935110">
    <w:abstractNumId w:val="7"/>
  </w:num>
  <w:num w:numId="7" w16cid:durableId="519780778">
    <w:abstractNumId w:val="10"/>
  </w:num>
  <w:num w:numId="8" w16cid:durableId="174541140">
    <w:abstractNumId w:val="9"/>
  </w:num>
  <w:num w:numId="9" w16cid:durableId="1326056469">
    <w:abstractNumId w:val="14"/>
  </w:num>
  <w:num w:numId="10" w16cid:durableId="1092122580">
    <w:abstractNumId w:val="6"/>
  </w:num>
  <w:num w:numId="11" w16cid:durableId="2120905456">
    <w:abstractNumId w:val="17"/>
  </w:num>
  <w:num w:numId="12" w16cid:durableId="339746711">
    <w:abstractNumId w:val="15"/>
  </w:num>
  <w:num w:numId="13" w16cid:durableId="1564756867">
    <w:abstractNumId w:val="11"/>
  </w:num>
  <w:num w:numId="14" w16cid:durableId="1818763248">
    <w:abstractNumId w:val="19"/>
  </w:num>
  <w:num w:numId="15" w16cid:durableId="1226910591">
    <w:abstractNumId w:val="4"/>
  </w:num>
  <w:num w:numId="16" w16cid:durableId="140538836">
    <w:abstractNumId w:val="8"/>
  </w:num>
  <w:num w:numId="17" w16cid:durableId="1663392742">
    <w:abstractNumId w:val="2"/>
  </w:num>
  <w:num w:numId="18" w16cid:durableId="437912620">
    <w:abstractNumId w:val="5"/>
  </w:num>
  <w:num w:numId="19" w16cid:durableId="1014188545">
    <w:abstractNumId w:val="16"/>
  </w:num>
  <w:num w:numId="20" w16cid:durableId="249782245">
    <w:abstractNumId w:val="21"/>
  </w:num>
  <w:num w:numId="21" w16cid:durableId="617027662">
    <w:abstractNumId w:val="1"/>
  </w:num>
  <w:num w:numId="22" w16cid:durableId="1198348703">
    <w:abstractNumId w:val="13"/>
  </w:num>
  <w:num w:numId="23" w16cid:durableId="421755163">
    <w:abstractNumId w:val="22"/>
  </w:num>
  <w:num w:numId="24" w16cid:durableId="1036738867">
    <w:abstractNumId w:val="24"/>
  </w:num>
  <w:num w:numId="25" w16cid:durableId="14463148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B9A"/>
    <w:rsid w:val="00082A49"/>
    <w:rsid w:val="001174BA"/>
    <w:rsid w:val="00123A77"/>
    <w:rsid w:val="00181078"/>
    <w:rsid w:val="00194E7F"/>
    <w:rsid w:val="001A4321"/>
    <w:rsid w:val="0020525D"/>
    <w:rsid w:val="002915B8"/>
    <w:rsid w:val="002C467D"/>
    <w:rsid w:val="003000FF"/>
    <w:rsid w:val="00315292"/>
    <w:rsid w:val="00363122"/>
    <w:rsid w:val="004233E0"/>
    <w:rsid w:val="004353F7"/>
    <w:rsid w:val="00477F62"/>
    <w:rsid w:val="004A40E1"/>
    <w:rsid w:val="0051745C"/>
    <w:rsid w:val="00525A27"/>
    <w:rsid w:val="0054681E"/>
    <w:rsid w:val="005F5D4F"/>
    <w:rsid w:val="006A2361"/>
    <w:rsid w:val="006C019E"/>
    <w:rsid w:val="006E6334"/>
    <w:rsid w:val="00881F66"/>
    <w:rsid w:val="008B70F8"/>
    <w:rsid w:val="00932447"/>
    <w:rsid w:val="00A04355"/>
    <w:rsid w:val="00A141BA"/>
    <w:rsid w:val="00AE0D0F"/>
    <w:rsid w:val="00AF7939"/>
    <w:rsid w:val="00AF7BF8"/>
    <w:rsid w:val="00C17D79"/>
    <w:rsid w:val="00C36C36"/>
    <w:rsid w:val="00CD58B0"/>
    <w:rsid w:val="00CF002A"/>
    <w:rsid w:val="00D034CB"/>
    <w:rsid w:val="00D54347"/>
    <w:rsid w:val="00E83B9A"/>
    <w:rsid w:val="00E95A2F"/>
    <w:rsid w:val="00F636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9148C4"/>
  <w15:docId w15:val="{892AC59F-7171-4A62-A7F2-5564D536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BF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67D"/>
    <w:pPr>
      <w:ind w:left="720"/>
      <w:contextualSpacing/>
    </w:pPr>
  </w:style>
  <w:style w:type="paragraph" w:styleId="Header">
    <w:name w:val="header"/>
    <w:basedOn w:val="Normal"/>
    <w:link w:val="HeaderChar"/>
    <w:uiPriority w:val="99"/>
    <w:semiHidden/>
    <w:unhideWhenUsed/>
    <w:rsid w:val="00A141B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141BA"/>
    <w:rPr>
      <w:sz w:val="22"/>
      <w:szCs w:val="22"/>
    </w:rPr>
  </w:style>
  <w:style w:type="paragraph" w:styleId="Footer">
    <w:name w:val="footer"/>
    <w:basedOn w:val="Normal"/>
    <w:link w:val="FooterChar"/>
    <w:uiPriority w:val="99"/>
    <w:unhideWhenUsed/>
    <w:rsid w:val="00A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1BA"/>
    <w:rPr>
      <w:sz w:val="22"/>
      <w:szCs w:val="22"/>
    </w:rPr>
  </w:style>
  <w:style w:type="paragraph" w:styleId="BalloonText">
    <w:name w:val="Balloon Text"/>
    <w:basedOn w:val="Normal"/>
    <w:link w:val="BalloonTextChar"/>
    <w:uiPriority w:val="99"/>
    <w:semiHidden/>
    <w:unhideWhenUsed/>
    <w:rsid w:val="00A14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1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1979</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12350</CharactersWithSpaces>
  <SharedDoc>false</SharedDoc>
  <HLinks>
    <vt:vector size="6" baseType="variant">
      <vt:variant>
        <vt:i4>2097199</vt:i4>
      </vt:variant>
      <vt:variant>
        <vt:i4>0</vt:i4>
      </vt:variant>
      <vt:variant>
        <vt:i4>0</vt:i4>
      </vt:variant>
      <vt:variant>
        <vt:i4>5</vt:i4>
      </vt:variant>
      <vt:variant>
        <vt:lpwstr>http://pdfonline.blogspot.com/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Mankabidim</dc:creator>
  <cp:lastModifiedBy>Lesley Motau</cp:lastModifiedBy>
  <cp:revision>2</cp:revision>
  <cp:lastPrinted>2019-06-11T09:24:00Z</cp:lastPrinted>
  <dcterms:created xsi:type="dcterms:W3CDTF">2024-03-19T13:20:00Z</dcterms:created>
  <dcterms:modified xsi:type="dcterms:W3CDTF">2024-03-19T13:20:00Z</dcterms:modified>
</cp:coreProperties>
</file>